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9BCAD" w14:textId="70DFB9C0" w:rsidR="00460D44" w:rsidRPr="00AD61B9" w:rsidRDefault="00460D44"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End w:id="0"/>
      <w:bookmarkEnd w:id="1"/>
      <w:r w:rsidRPr="00AD61B9">
        <w:rPr>
          <w:rFonts w:ascii="Calibri" w:eastAsia="MS Mincho" w:hAnsi="Calibri" w:cs="Calibri"/>
          <w:b/>
          <w:szCs w:val="21"/>
        </w:rPr>
        <w:t xml:space="preserve">3GPP TSG-RAN WG4 Meeting # </w:t>
      </w:r>
      <w:r>
        <w:rPr>
          <w:rFonts w:ascii="Calibri" w:eastAsia="MS Mincho" w:hAnsi="Calibri" w:cs="Calibri"/>
          <w:b/>
          <w:szCs w:val="21"/>
        </w:rPr>
        <w:t>103</w:t>
      </w:r>
      <w:r w:rsidRPr="00AD61B9">
        <w:rPr>
          <w:rFonts w:ascii="Calibri" w:eastAsia="MS Mincho" w:hAnsi="Calibri" w:cs="Calibri"/>
          <w:b/>
          <w:szCs w:val="21"/>
        </w:rPr>
        <w:t>-e</w:t>
      </w:r>
      <w:r w:rsidRPr="00AD61B9" w:rsidDel="00277FAB">
        <w:rPr>
          <w:rFonts w:ascii="Calibri" w:eastAsia="MS Mincho" w:hAnsi="Calibri" w:cs="Calibri"/>
          <w:b/>
          <w:szCs w:val="21"/>
        </w:rPr>
        <w:t xml:space="preserve"> </w:t>
      </w:r>
      <w:r w:rsidRPr="00AD61B9">
        <w:rPr>
          <w:rFonts w:ascii="Calibri" w:eastAsia="MS Mincho" w:hAnsi="Calibri" w:cs="Calibri"/>
          <w:b/>
          <w:szCs w:val="21"/>
        </w:rPr>
        <w:tab/>
        <w:t xml:space="preserve">                                            </w:t>
      </w:r>
      <w:r w:rsidRPr="00D472B5">
        <w:rPr>
          <w:rFonts w:ascii="Calibri" w:eastAsia="MS Mincho" w:hAnsi="Calibri" w:cs="Calibri"/>
          <w:b/>
          <w:szCs w:val="21"/>
        </w:rPr>
        <w:t>R4-2</w:t>
      </w:r>
      <w:r>
        <w:rPr>
          <w:rFonts w:ascii="Calibri" w:eastAsia="MS Mincho" w:hAnsi="Calibri" w:cs="Calibri"/>
          <w:b/>
          <w:szCs w:val="21"/>
        </w:rPr>
        <w:t>2</w:t>
      </w:r>
      <w:r w:rsidR="00B867C3">
        <w:rPr>
          <w:rFonts w:ascii="Calibri" w:eastAsia="MS Mincho" w:hAnsi="Calibri" w:cs="Calibri"/>
          <w:b/>
          <w:szCs w:val="21"/>
        </w:rPr>
        <w:t>08070</w:t>
      </w:r>
    </w:p>
    <w:p w14:paraId="438827F7" w14:textId="77777777" w:rsidR="00460D44" w:rsidRPr="00FD3932" w:rsidRDefault="00460D44"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Electronic Meeting</w:t>
      </w:r>
      <w:r>
        <w:rPr>
          <w:rFonts w:ascii="Arial" w:eastAsia="SimSun" w:hAnsi="Arial" w:cs="Arial"/>
          <w:b/>
          <w:sz w:val="24"/>
          <w:szCs w:val="24"/>
        </w:rPr>
        <w:t xml:space="preserve">, </w:t>
      </w:r>
      <w:r w:rsidRPr="00FD3932">
        <w:rPr>
          <w:rFonts w:ascii="Calibri" w:eastAsia="MS Mincho" w:hAnsi="Calibri" w:cs="Calibri"/>
          <w:b/>
          <w:szCs w:val="21"/>
        </w:rPr>
        <w:t>May 09 – May 20</w:t>
      </w:r>
    </w:p>
    <w:bookmarkEnd w:id="2"/>
    <w:p w14:paraId="1400485D" w14:textId="4F899A04" w:rsidR="00460D44" w:rsidRDefault="00460D44"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3" w:name="Source"/>
      <w:bookmarkEnd w:id="3"/>
      <w:r>
        <w:rPr>
          <w:rFonts w:ascii="Calibri" w:eastAsia="MS Mincho" w:hAnsi="Calibri" w:cs="Calibri"/>
          <w:b/>
          <w:szCs w:val="21"/>
        </w:rPr>
        <w:t>9</w:t>
      </w:r>
      <w:r w:rsidRPr="00AD61B9">
        <w:rPr>
          <w:rFonts w:ascii="Calibri" w:eastAsia="MS Mincho" w:hAnsi="Calibri" w:cs="Calibri"/>
          <w:b/>
          <w:szCs w:val="21"/>
        </w:rPr>
        <w:t>.</w:t>
      </w:r>
      <w:r w:rsidR="002C4BFE">
        <w:rPr>
          <w:rFonts w:ascii="Calibri" w:eastAsia="MS Mincho" w:hAnsi="Calibri" w:cs="Calibri"/>
          <w:b/>
          <w:szCs w:val="21"/>
        </w:rPr>
        <w:t>2</w:t>
      </w:r>
      <w:r>
        <w:rPr>
          <w:rFonts w:ascii="Calibri" w:eastAsia="MS Mincho" w:hAnsi="Calibri" w:cs="Calibri"/>
          <w:b/>
          <w:szCs w:val="21"/>
        </w:rPr>
        <w:t>0</w:t>
      </w:r>
      <w:r w:rsidRPr="00AD61B9">
        <w:rPr>
          <w:rFonts w:ascii="Calibri" w:eastAsia="MS Mincho" w:hAnsi="Calibri" w:cs="Calibri"/>
          <w:b/>
          <w:szCs w:val="21"/>
        </w:rPr>
        <w:t>.</w:t>
      </w:r>
      <w:r>
        <w:rPr>
          <w:rFonts w:ascii="Calibri" w:eastAsia="MS Mincho" w:hAnsi="Calibri" w:cs="Calibri"/>
          <w:b/>
          <w:szCs w:val="21"/>
        </w:rPr>
        <w:t>2</w:t>
      </w:r>
      <w:r w:rsidRPr="00AD61B9">
        <w:rPr>
          <w:rFonts w:ascii="Calibri" w:eastAsia="MS Mincho" w:hAnsi="Calibri" w:cs="Calibri"/>
          <w:b/>
          <w:szCs w:val="21"/>
        </w:rPr>
        <w:t>.</w:t>
      </w:r>
      <w:r w:rsidR="009072F4">
        <w:rPr>
          <w:rFonts w:ascii="Calibri" w:eastAsia="MS Mincho" w:hAnsi="Calibri" w:cs="Calibri"/>
          <w:b/>
          <w:szCs w:val="21"/>
        </w:rPr>
        <w:t>3</w:t>
      </w:r>
      <w:r w:rsidRPr="00AD61B9">
        <w:rPr>
          <w:rFonts w:ascii="Calibri" w:eastAsia="MS Mincho" w:hAnsi="Calibri" w:cs="Calibri"/>
          <w:b/>
          <w:szCs w:val="21"/>
        </w:rPr>
        <w:t>.</w:t>
      </w:r>
    </w:p>
    <w:p w14:paraId="6C734CBB" w14:textId="195CB108" w:rsidR="0034111C" w:rsidRPr="009A6287" w:rsidRDefault="0034111C"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76949FB0"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w:t>
      </w:r>
      <w:r w:rsidR="00F4331A">
        <w:rPr>
          <w:rFonts w:ascii="Calibri" w:eastAsia="MS Mincho" w:hAnsi="Calibri" w:cs="Calibri"/>
          <w:b/>
          <w:szCs w:val="21"/>
        </w:rPr>
        <w:t>performance r</w:t>
      </w:r>
      <w:r w:rsidR="003B3213" w:rsidRPr="009A6287">
        <w:rPr>
          <w:rFonts w:ascii="Calibri" w:eastAsia="MS Mincho" w:hAnsi="Calibri" w:cs="Calibri"/>
          <w:b/>
          <w:szCs w:val="21"/>
        </w:rPr>
        <w:t>equirements</w:t>
      </w:r>
      <w:r w:rsidR="00542875">
        <w:rPr>
          <w:rFonts w:ascii="Calibri" w:eastAsia="MS Mincho" w:hAnsi="Calibri" w:cs="Calibri"/>
          <w:b/>
          <w:szCs w:val="21"/>
        </w:rPr>
        <w:t xml:space="preserve"> </w:t>
      </w:r>
      <w:r w:rsidR="00F4331A">
        <w:rPr>
          <w:rFonts w:ascii="Calibri" w:eastAsia="MS Mincho" w:hAnsi="Calibri" w:cs="Calibri"/>
          <w:b/>
          <w:szCs w:val="21"/>
        </w:rPr>
        <w:t>for PRS</w:t>
      </w:r>
      <w:r w:rsidR="00F4331A" w:rsidRPr="009A6287">
        <w:rPr>
          <w:rFonts w:ascii="Calibri" w:eastAsia="MS Mincho" w:hAnsi="Calibri" w:cs="Calibri"/>
          <w:b/>
          <w:szCs w:val="21"/>
        </w:rPr>
        <w:t xml:space="preserve"> </w:t>
      </w:r>
      <w:r w:rsidR="00F4331A">
        <w:rPr>
          <w:rFonts w:ascii="Calibri" w:eastAsia="MS Mincho" w:hAnsi="Calibri" w:cs="Calibri"/>
          <w:b/>
          <w:szCs w:val="21"/>
        </w:rPr>
        <w:t xml:space="preserve">Measurement </w:t>
      </w:r>
      <w:r w:rsidR="00542875">
        <w:rPr>
          <w:rFonts w:ascii="Calibri" w:eastAsia="MS Mincho" w:hAnsi="Calibri" w:cs="Calibri"/>
          <w:b/>
          <w:szCs w:val="21"/>
        </w:rPr>
        <w:t>in RRC_INACTIVE</w:t>
      </w:r>
      <w:r w:rsidR="003B3213" w:rsidRPr="009A6287">
        <w:rPr>
          <w:rFonts w:ascii="Calibri" w:eastAsia="MS Mincho" w:hAnsi="Calibri" w:cs="Calibri"/>
          <w:b/>
          <w:szCs w:val="21"/>
        </w:rPr>
        <w:t xml:space="preserve">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393D2E19"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7C7D25">
        <w:rPr>
          <w:rFonts w:cstheme="minorHAnsi"/>
        </w:rPr>
        <w:t xml:space="preserve">the core part of </w:t>
      </w:r>
      <w:r w:rsidR="00682687">
        <w:rPr>
          <w:rFonts w:cstheme="minorHAnsi"/>
        </w:rPr>
        <w:t>N</w:t>
      </w:r>
      <w:r w:rsidR="007244E0">
        <w:rPr>
          <w:rFonts w:cstheme="minorHAnsi"/>
        </w:rPr>
        <w:t>R positioning enhancement</w:t>
      </w:r>
      <w:r w:rsidR="008958F2" w:rsidRPr="00645EE9">
        <w:rPr>
          <w:rFonts w:cstheme="minorHAnsi"/>
        </w:rPr>
        <w:t xml:space="preserve"> requirements </w:t>
      </w:r>
      <w:r w:rsidR="007C7D25">
        <w:rPr>
          <w:rFonts w:cstheme="minorHAnsi"/>
        </w:rPr>
        <w:t xml:space="preserve">was </w:t>
      </w:r>
      <w:proofErr w:type="gramStart"/>
      <w:r w:rsidR="007C7D25">
        <w:rPr>
          <w:rFonts w:cstheme="minorHAnsi"/>
        </w:rPr>
        <w:t>completed</w:t>
      </w:r>
      <w:r w:rsidR="007244E0">
        <w:rPr>
          <w:rFonts w:cstheme="minorHAnsi"/>
        </w:rPr>
        <w:t>[</w:t>
      </w:r>
      <w:proofErr w:type="gramEnd"/>
      <w:r w:rsidR="007244E0">
        <w:rPr>
          <w:rFonts w:cstheme="minorHAnsi"/>
        </w:rPr>
        <w:t>1]</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w:t>
      </w:r>
      <w:r w:rsidR="007244E0">
        <w:rPr>
          <w:rFonts w:cstheme="minorHAnsi"/>
        </w:rPr>
        <w:t>some</w:t>
      </w:r>
      <w:r w:rsidR="004333E4" w:rsidRPr="00645EE9">
        <w:rPr>
          <w:rFonts w:cstheme="minorHAnsi"/>
        </w:rPr>
        <w:t xml:space="preserve"> considerations </w:t>
      </w:r>
      <w:r w:rsidR="008958F2" w:rsidRPr="00645EE9">
        <w:rPr>
          <w:rFonts w:cstheme="minorHAnsi"/>
        </w:rPr>
        <w:t xml:space="preserve">on </w:t>
      </w:r>
      <w:r w:rsidR="004914C8">
        <w:rPr>
          <w:rFonts w:cstheme="minorHAnsi"/>
        </w:rPr>
        <w:t xml:space="preserve">PRS </w:t>
      </w:r>
      <w:r w:rsidR="00DE01B3">
        <w:rPr>
          <w:rFonts w:cstheme="minorHAnsi"/>
        </w:rPr>
        <w:t xml:space="preserve">performance </w:t>
      </w:r>
      <w:r w:rsidR="004914C8">
        <w:rPr>
          <w:rFonts w:cstheme="minorHAnsi"/>
        </w:rPr>
        <w:t>requirement in RRC_INACTIVE</w:t>
      </w:r>
      <w:r w:rsidR="001B0CD8">
        <w:rPr>
          <w:rFonts w:cstheme="minorHAnsi"/>
        </w:rPr>
        <w:t xml:space="preserve"> below</w:t>
      </w:r>
      <w:r w:rsidR="00162FD6" w:rsidRPr="00645EE9">
        <w:rPr>
          <w:rFonts w:cstheme="minorHAnsi"/>
        </w:rPr>
        <w:t xml:space="preserve">. </w:t>
      </w:r>
    </w:p>
    <w:p w14:paraId="466FAB5C" w14:textId="77777777" w:rsidR="00DE01B3" w:rsidRDefault="00DE01B3" w:rsidP="00DE01B3">
      <w:pPr>
        <w:pStyle w:val="ListParagraph"/>
        <w:numPr>
          <w:ilvl w:val="0"/>
          <w:numId w:val="38"/>
        </w:numPr>
        <w:rPr>
          <w:rFonts w:cstheme="minorHAnsi"/>
        </w:rPr>
      </w:pPr>
      <w:r>
        <w:rPr>
          <w:rFonts w:cstheme="minorHAnsi"/>
        </w:rPr>
        <w:t>SINR side condition</w:t>
      </w:r>
    </w:p>
    <w:p w14:paraId="7B1E4D32" w14:textId="450DD42B" w:rsidR="00DE01B3" w:rsidRDefault="00DE01B3" w:rsidP="00DE01B3">
      <w:pPr>
        <w:pStyle w:val="ListParagraph"/>
        <w:numPr>
          <w:ilvl w:val="0"/>
          <w:numId w:val="38"/>
        </w:numPr>
        <w:rPr>
          <w:rFonts w:cstheme="minorHAnsi"/>
        </w:rPr>
      </w:pPr>
      <w:r>
        <w:rPr>
          <w:rFonts w:cstheme="minorHAnsi"/>
        </w:rPr>
        <w:t>Measurement accuracy requirements</w:t>
      </w:r>
    </w:p>
    <w:p w14:paraId="3E91571A" w14:textId="05BEC0AC" w:rsidR="00DE01B3" w:rsidRPr="00DE01B3" w:rsidRDefault="00DE01B3" w:rsidP="00DE01B3">
      <w:pPr>
        <w:pStyle w:val="ListParagraph"/>
        <w:numPr>
          <w:ilvl w:val="0"/>
          <w:numId w:val="38"/>
        </w:numPr>
        <w:rPr>
          <w:rFonts w:cstheme="minorHAnsi"/>
        </w:rPr>
      </w:pPr>
      <w:r>
        <w:rPr>
          <w:rFonts w:cstheme="minorHAnsi"/>
        </w:rPr>
        <w:t>Test cases list</w:t>
      </w:r>
    </w:p>
    <w:bookmarkEnd w:id="4"/>
    <w:p w14:paraId="758E5DFF" w14:textId="77777777" w:rsidR="007421EE" w:rsidRPr="00191A50" w:rsidRDefault="007421EE" w:rsidP="00191A50"/>
    <w:p w14:paraId="786DE1A1" w14:textId="673D0C38" w:rsidR="00702D62" w:rsidRDefault="00702D6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Side Condition</w:t>
      </w:r>
    </w:p>
    <w:p w14:paraId="7CB110C0" w14:textId="31EE6665" w:rsidR="00CE2BE2" w:rsidRDefault="00CE2BE2" w:rsidP="00702D62">
      <w:r>
        <w:t xml:space="preserve">In </w:t>
      </w:r>
      <w:r w:rsidR="00661BF2">
        <w:t>current TS38.133</w:t>
      </w:r>
      <w:r>
        <w:t xml:space="preserve">, the </w:t>
      </w:r>
      <w:r w:rsidR="00EF5BFB">
        <w:t xml:space="preserve">SSB </w:t>
      </w:r>
      <w:r>
        <w:t>SINR side condition in case of RRC_INACTIVE (RRC_IDLE)</w:t>
      </w:r>
      <w:r w:rsidR="00661BF2">
        <w:t xml:space="preserve"> is </w:t>
      </w:r>
      <w:r w:rsidR="00EF5BFB">
        <w:t>-4dB.</w:t>
      </w:r>
    </w:p>
    <w:p w14:paraId="5A3EDACF" w14:textId="5EFF36DA" w:rsidR="006C027A" w:rsidRPr="006C53D9" w:rsidRDefault="006C027A" w:rsidP="006C027A">
      <w:pPr>
        <w:pStyle w:val="TH"/>
      </w:pPr>
      <w:r w:rsidRPr="006C53D9">
        <w:t>Table B.1.2-1: Conditions for intra-frequency cell re-selection in FR1</w:t>
      </w:r>
      <w:r>
        <w:t>[</w:t>
      </w:r>
      <w:r w:rsidR="00932269">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C027A" w:rsidRPr="006C53D9" w14:paraId="6B276011" w14:textId="77777777" w:rsidTr="00DD3EBE">
        <w:trPr>
          <w:trHeight w:val="105"/>
        </w:trPr>
        <w:tc>
          <w:tcPr>
            <w:tcW w:w="600" w:type="pct"/>
            <w:vMerge w:val="restart"/>
            <w:shd w:val="clear" w:color="auto" w:fill="auto"/>
            <w:vAlign w:val="center"/>
          </w:tcPr>
          <w:p w14:paraId="385D3022" w14:textId="77777777" w:rsidR="006C027A" w:rsidRPr="006C53D9" w:rsidRDefault="006C027A" w:rsidP="00DD3EBE">
            <w:pPr>
              <w:pStyle w:val="TAH"/>
            </w:pPr>
            <w:r w:rsidRPr="006C53D9">
              <w:t>Parameter</w:t>
            </w:r>
          </w:p>
        </w:tc>
        <w:tc>
          <w:tcPr>
            <w:tcW w:w="1786" w:type="pct"/>
            <w:vMerge w:val="restart"/>
            <w:shd w:val="clear" w:color="auto" w:fill="auto"/>
            <w:vAlign w:val="center"/>
          </w:tcPr>
          <w:p w14:paraId="6A0C68A2" w14:textId="77777777" w:rsidR="006C027A" w:rsidRPr="006C53D9" w:rsidRDefault="006C027A" w:rsidP="00DD3EBE">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916F859" w14:textId="77777777" w:rsidR="006C027A" w:rsidRPr="006C53D9" w:rsidRDefault="006C027A" w:rsidP="00DD3EBE">
            <w:pPr>
              <w:pStyle w:val="TAH"/>
            </w:pPr>
            <w:r w:rsidRPr="006C53D9">
              <w:t>Minimum SSB_RP</w:t>
            </w:r>
          </w:p>
        </w:tc>
        <w:tc>
          <w:tcPr>
            <w:tcW w:w="964" w:type="pct"/>
            <w:shd w:val="clear" w:color="auto" w:fill="auto"/>
          </w:tcPr>
          <w:p w14:paraId="014264F3" w14:textId="77777777" w:rsidR="006C027A" w:rsidRPr="006C53D9" w:rsidRDefault="006C027A" w:rsidP="00DD3EBE">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6C027A" w:rsidRPr="006C53D9" w14:paraId="183A91FD" w14:textId="77777777" w:rsidTr="00DD3EBE">
        <w:trPr>
          <w:trHeight w:val="105"/>
        </w:trPr>
        <w:tc>
          <w:tcPr>
            <w:tcW w:w="600" w:type="pct"/>
            <w:vMerge/>
            <w:shd w:val="clear" w:color="auto" w:fill="auto"/>
          </w:tcPr>
          <w:p w14:paraId="609D694E" w14:textId="77777777" w:rsidR="006C027A" w:rsidRPr="006C53D9" w:rsidRDefault="006C027A" w:rsidP="00DD3EBE">
            <w:pPr>
              <w:pStyle w:val="TAH"/>
            </w:pPr>
          </w:p>
        </w:tc>
        <w:tc>
          <w:tcPr>
            <w:tcW w:w="1786" w:type="pct"/>
            <w:vMerge/>
            <w:shd w:val="clear" w:color="auto" w:fill="auto"/>
            <w:vAlign w:val="center"/>
          </w:tcPr>
          <w:p w14:paraId="11DDC7C1" w14:textId="77777777" w:rsidR="006C027A" w:rsidRPr="006C53D9" w:rsidRDefault="006C027A" w:rsidP="00DD3EBE">
            <w:pPr>
              <w:pStyle w:val="TAH"/>
            </w:pPr>
          </w:p>
        </w:tc>
        <w:tc>
          <w:tcPr>
            <w:tcW w:w="1650" w:type="pct"/>
            <w:gridSpan w:val="2"/>
            <w:shd w:val="clear" w:color="auto" w:fill="auto"/>
            <w:vAlign w:val="center"/>
          </w:tcPr>
          <w:p w14:paraId="0444F89B" w14:textId="77777777" w:rsidR="006C027A" w:rsidRPr="006C53D9" w:rsidRDefault="006C027A" w:rsidP="00DD3EBE">
            <w:pPr>
              <w:pStyle w:val="TAH"/>
            </w:pPr>
            <w:r w:rsidRPr="006C53D9">
              <w:t>dBm / SCS</w:t>
            </w:r>
            <w:r w:rsidRPr="006C53D9">
              <w:rPr>
                <w:vertAlign w:val="subscript"/>
              </w:rPr>
              <w:t>SSB</w:t>
            </w:r>
          </w:p>
        </w:tc>
        <w:tc>
          <w:tcPr>
            <w:tcW w:w="964" w:type="pct"/>
            <w:vMerge w:val="restart"/>
            <w:shd w:val="clear" w:color="auto" w:fill="auto"/>
            <w:vAlign w:val="center"/>
          </w:tcPr>
          <w:p w14:paraId="6501FC57" w14:textId="77777777" w:rsidR="006C027A" w:rsidRPr="006C53D9" w:rsidRDefault="006C027A" w:rsidP="00DD3EBE">
            <w:pPr>
              <w:pStyle w:val="TAH"/>
            </w:pPr>
            <w:r w:rsidRPr="006C53D9">
              <w:t>dB</w:t>
            </w:r>
          </w:p>
        </w:tc>
      </w:tr>
      <w:tr w:rsidR="006C027A" w:rsidRPr="006C53D9" w14:paraId="54F2FB79" w14:textId="77777777" w:rsidTr="00DD3EBE">
        <w:trPr>
          <w:trHeight w:val="105"/>
        </w:trPr>
        <w:tc>
          <w:tcPr>
            <w:tcW w:w="600" w:type="pct"/>
            <w:vMerge/>
            <w:shd w:val="clear" w:color="auto" w:fill="auto"/>
          </w:tcPr>
          <w:p w14:paraId="19FF5E78" w14:textId="77777777" w:rsidR="006C027A" w:rsidRPr="006C53D9" w:rsidRDefault="006C027A" w:rsidP="00DD3EBE">
            <w:pPr>
              <w:pStyle w:val="TAH"/>
            </w:pPr>
          </w:p>
        </w:tc>
        <w:tc>
          <w:tcPr>
            <w:tcW w:w="1786" w:type="pct"/>
            <w:vMerge/>
            <w:shd w:val="clear" w:color="auto" w:fill="auto"/>
            <w:vAlign w:val="center"/>
          </w:tcPr>
          <w:p w14:paraId="74D7E6F9" w14:textId="77777777" w:rsidR="006C027A" w:rsidRPr="006C53D9" w:rsidRDefault="006C027A" w:rsidP="00DD3EBE">
            <w:pPr>
              <w:pStyle w:val="TAH"/>
            </w:pPr>
          </w:p>
        </w:tc>
        <w:tc>
          <w:tcPr>
            <w:tcW w:w="824" w:type="pct"/>
            <w:shd w:val="clear" w:color="auto" w:fill="auto"/>
            <w:vAlign w:val="center"/>
          </w:tcPr>
          <w:p w14:paraId="19C4E64E" w14:textId="77777777" w:rsidR="006C027A" w:rsidRPr="006C53D9" w:rsidRDefault="006C027A" w:rsidP="00DD3EBE">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1C3FDF4" w14:textId="77777777" w:rsidR="006C027A" w:rsidRPr="006C53D9" w:rsidRDefault="006C027A" w:rsidP="00DD3EBE">
            <w:pPr>
              <w:pStyle w:val="TAH"/>
            </w:pPr>
            <w:r w:rsidRPr="006C53D9">
              <w:t>SCS</w:t>
            </w:r>
            <w:r w:rsidRPr="006C53D9">
              <w:rPr>
                <w:vertAlign w:val="subscript"/>
              </w:rPr>
              <w:t>SSB</w:t>
            </w:r>
            <w:r w:rsidRPr="006C53D9">
              <w:t xml:space="preserve"> = 30 kHz</w:t>
            </w:r>
          </w:p>
        </w:tc>
        <w:tc>
          <w:tcPr>
            <w:tcW w:w="964" w:type="pct"/>
            <w:vMerge/>
            <w:shd w:val="clear" w:color="auto" w:fill="auto"/>
          </w:tcPr>
          <w:p w14:paraId="46F23549" w14:textId="77777777" w:rsidR="006C027A" w:rsidRPr="006C53D9" w:rsidRDefault="006C027A" w:rsidP="00DD3EBE">
            <w:pPr>
              <w:pStyle w:val="TAH"/>
            </w:pPr>
          </w:p>
        </w:tc>
      </w:tr>
      <w:tr w:rsidR="006C027A" w:rsidRPr="006C53D9" w14:paraId="3A66C37D" w14:textId="77777777" w:rsidTr="00DD3EBE">
        <w:tc>
          <w:tcPr>
            <w:tcW w:w="600" w:type="pct"/>
            <w:vMerge w:val="restart"/>
            <w:shd w:val="clear" w:color="auto" w:fill="auto"/>
            <w:vAlign w:val="center"/>
          </w:tcPr>
          <w:p w14:paraId="08A63584" w14:textId="77777777" w:rsidR="006C027A" w:rsidRPr="006C53D9" w:rsidRDefault="006C027A" w:rsidP="00DD3EBE">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6B5FB349" w14:textId="77777777" w:rsidR="006C027A" w:rsidRPr="006C53D9" w:rsidRDefault="006C027A" w:rsidP="00DD3EBE">
            <w:pPr>
              <w:pStyle w:val="TAC"/>
            </w:pPr>
            <w:r w:rsidRPr="006C53D9">
              <w:t>NR_FDD_FR1_A, NR_TDD_FR1_A</w:t>
            </w:r>
          </w:p>
        </w:tc>
        <w:tc>
          <w:tcPr>
            <w:tcW w:w="824" w:type="pct"/>
            <w:shd w:val="clear" w:color="auto" w:fill="auto"/>
            <w:vAlign w:val="center"/>
          </w:tcPr>
          <w:p w14:paraId="516DE969" w14:textId="77777777" w:rsidR="006C027A" w:rsidRPr="006C53D9" w:rsidRDefault="006C027A" w:rsidP="00DD3EBE">
            <w:pPr>
              <w:pStyle w:val="TAC"/>
            </w:pPr>
            <w:r w:rsidRPr="006C53D9">
              <w:t>-124</w:t>
            </w:r>
          </w:p>
        </w:tc>
        <w:tc>
          <w:tcPr>
            <w:tcW w:w="826" w:type="pct"/>
            <w:shd w:val="clear" w:color="auto" w:fill="auto"/>
            <w:vAlign w:val="center"/>
          </w:tcPr>
          <w:p w14:paraId="00A03E96" w14:textId="77777777" w:rsidR="006C027A" w:rsidRPr="006C53D9" w:rsidRDefault="006C027A" w:rsidP="00DD3EBE">
            <w:pPr>
              <w:pStyle w:val="TAC"/>
            </w:pPr>
            <w:r w:rsidRPr="006C53D9">
              <w:t>-121</w:t>
            </w:r>
          </w:p>
        </w:tc>
        <w:tc>
          <w:tcPr>
            <w:tcW w:w="964" w:type="pct"/>
            <w:vMerge w:val="restart"/>
            <w:shd w:val="clear" w:color="auto" w:fill="auto"/>
            <w:vAlign w:val="center"/>
          </w:tcPr>
          <w:p w14:paraId="1E8DA103" w14:textId="77777777" w:rsidR="006C027A" w:rsidRPr="006C53D9" w:rsidRDefault="006C027A" w:rsidP="00DD3EBE">
            <w:pPr>
              <w:pStyle w:val="TAC"/>
            </w:pPr>
            <w:r w:rsidRPr="006C53D9">
              <w:sym w:font="Symbol" w:char="F0B3"/>
            </w:r>
            <w:r w:rsidRPr="006C53D9">
              <w:t xml:space="preserve"> -4</w:t>
            </w:r>
          </w:p>
        </w:tc>
      </w:tr>
      <w:tr w:rsidR="006C027A" w:rsidRPr="006C53D9" w14:paraId="019C45BD" w14:textId="77777777" w:rsidTr="00DD3EBE">
        <w:tc>
          <w:tcPr>
            <w:tcW w:w="600" w:type="pct"/>
            <w:vMerge/>
            <w:shd w:val="clear" w:color="auto" w:fill="auto"/>
            <w:vAlign w:val="center"/>
          </w:tcPr>
          <w:p w14:paraId="136657C2" w14:textId="77777777" w:rsidR="006C027A" w:rsidRPr="006C53D9" w:rsidRDefault="006C027A" w:rsidP="00DD3EBE">
            <w:pPr>
              <w:keepNext/>
              <w:keepLines/>
              <w:spacing w:after="0"/>
              <w:jc w:val="center"/>
              <w:rPr>
                <w:rFonts w:ascii="Arial" w:hAnsi="Arial" w:cs="Arial"/>
                <w:b/>
                <w:sz w:val="18"/>
              </w:rPr>
            </w:pPr>
          </w:p>
        </w:tc>
        <w:tc>
          <w:tcPr>
            <w:tcW w:w="1786" w:type="pct"/>
            <w:shd w:val="clear" w:color="auto" w:fill="auto"/>
            <w:vAlign w:val="center"/>
          </w:tcPr>
          <w:p w14:paraId="58417841" w14:textId="77777777" w:rsidR="006C027A" w:rsidRPr="006C53D9" w:rsidRDefault="006C027A" w:rsidP="00DD3EBE">
            <w:pPr>
              <w:pStyle w:val="TAC"/>
              <w:rPr>
                <w:lang w:val="sv-SE"/>
              </w:rPr>
            </w:pPr>
            <w:r w:rsidRPr="006C53D9">
              <w:rPr>
                <w:lang w:val="sv-SE"/>
              </w:rPr>
              <w:t>NR_FDD_FR1_B</w:t>
            </w:r>
          </w:p>
        </w:tc>
        <w:tc>
          <w:tcPr>
            <w:tcW w:w="824" w:type="pct"/>
            <w:shd w:val="clear" w:color="auto" w:fill="auto"/>
          </w:tcPr>
          <w:p w14:paraId="62AF3A17" w14:textId="77777777" w:rsidR="006C027A" w:rsidRPr="006C53D9" w:rsidRDefault="006C027A" w:rsidP="00DD3EBE">
            <w:pPr>
              <w:pStyle w:val="TAC"/>
            </w:pPr>
            <w:r w:rsidRPr="006C53D9">
              <w:t>-123.5</w:t>
            </w:r>
          </w:p>
        </w:tc>
        <w:tc>
          <w:tcPr>
            <w:tcW w:w="826" w:type="pct"/>
            <w:shd w:val="clear" w:color="auto" w:fill="auto"/>
          </w:tcPr>
          <w:p w14:paraId="77547472" w14:textId="77777777" w:rsidR="006C027A" w:rsidRPr="006C53D9" w:rsidRDefault="006C027A" w:rsidP="00DD3EBE">
            <w:pPr>
              <w:pStyle w:val="TAC"/>
              <w:rPr>
                <w:lang w:val="sv-SE"/>
              </w:rPr>
            </w:pPr>
            <w:r w:rsidRPr="006C53D9">
              <w:t>-120.5</w:t>
            </w:r>
          </w:p>
        </w:tc>
        <w:tc>
          <w:tcPr>
            <w:tcW w:w="964" w:type="pct"/>
            <w:vMerge/>
            <w:shd w:val="clear" w:color="auto" w:fill="auto"/>
            <w:vAlign w:val="center"/>
          </w:tcPr>
          <w:p w14:paraId="7E042F6C" w14:textId="77777777" w:rsidR="006C027A" w:rsidRPr="006C53D9" w:rsidRDefault="006C027A" w:rsidP="00DD3EBE">
            <w:pPr>
              <w:pStyle w:val="TAC"/>
              <w:rPr>
                <w:lang w:val="sv-SE"/>
              </w:rPr>
            </w:pPr>
          </w:p>
        </w:tc>
      </w:tr>
      <w:tr w:rsidR="006C027A" w:rsidRPr="006C53D9" w14:paraId="76D69DDA" w14:textId="77777777" w:rsidTr="00DD3EBE">
        <w:tc>
          <w:tcPr>
            <w:tcW w:w="600" w:type="pct"/>
            <w:vMerge/>
            <w:shd w:val="clear" w:color="auto" w:fill="auto"/>
            <w:vAlign w:val="center"/>
          </w:tcPr>
          <w:p w14:paraId="632C0EBE" w14:textId="77777777" w:rsidR="006C027A" w:rsidRPr="006C53D9" w:rsidRDefault="006C027A" w:rsidP="00DD3EBE">
            <w:pPr>
              <w:keepNext/>
              <w:keepLines/>
              <w:spacing w:after="0"/>
              <w:jc w:val="center"/>
              <w:rPr>
                <w:rFonts w:ascii="Arial" w:hAnsi="Arial" w:cs="Arial"/>
                <w:b/>
                <w:sz w:val="18"/>
              </w:rPr>
            </w:pPr>
          </w:p>
        </w:tc>
        <w:tc>
          <w:tcPr>
            <w:tcW w:w="1786" w:type="pct"/>
            <w:shd w:val="clear" w:color="auto" w:fill="auto"/>
            <w:vAlign w:val="center"/>
          </w:tcPr>
          <w:p w14:paraId="2C3E79E0" w14:textId="77777777" w:rsidR="006C027A" w:rsidRPr="006C53D9" w:rsidRDefault="006C027A" w:rsidP="00DD3EBE">
            <w:pPr>
              <w:pStyle w:val="TAC"/>
              <w:rPr>
                <w:lang w:val="sv-SE"/>
              </w:rPr>
            </w:pPr>
            <w:r w:rsidRPr="006C53D9">
              <w:rPr>
                <w:lang w:val="sv-SE"/>
              </w:rPr>
              <w:t>NR_TDD_FR1_C</w:t>
            </w:r>
          </w:p>
        </w:tc>
        <w:tc>
          <w:tcPr>
            <w:tcW w:w="824" w:type="pct"/>
            <w:shd w:val="clear" w:color="auto" w:fill="auto"/>
            <w:vAlign w:val="center"/>
          </w:tcPr>
          <w:p w14:paraId="73D64610" w14:textId="77777777" w:rsidR="006C027A" w:rsidRPr="006C53D9" w:rsidRDefault="006C027A" w:rsidP="00DD3EBE">
            <w:pPr>
              <w:pStyle w:val="TAC"/>
            </w:pPr>
            <w:r w:rsidRPr="006C53D9">
              <w:t>-123</w:t>
            </w:r>
          </w:p>
        </w:tc>
        <w:tc>
          <w:tcPr>
            <w:tcW w:w="826" w:type="pct"/>
            <w:shd w:val="clear" w:color="auto" w:fill="auto"/>
            <w:vAlign w:val="center"/>
          </w:tcPr>
          <w:p w14:paraId="7E4ABCC9" w14:textId="77777777" w:rsidR="006C027A" w:rsidRPr="006C53D9" w:rsidRDefault="006C027A" w:rsidP="00DD3EBE">
            <w:pPr>
              <w:pStyle w:val="TAC"/>
              <w:rPr>
                <w:lang w:val="sv-SE"/>
              </w:rPr>
            </w:pPr>
            <w:r w:rsidRPr="006C53D9">
              <w:t>-120</w:t>
            </w:r>
          </w:p>
        </w:tc>
        <w:tc>
          <w:tcPr>
            <w:tcW w:w="964" w:type="pct"/>
            <w:vMerge/>
            <w:shd w:val="clear" w:color="auto" w:fill="auto"/>
            <w:vAlign w:val="center"/>
          </w:tcPr>
          <w:p w14:paraId="1439574B" w14:textId="77777777" w:rsidR="006C027A" w:rsidRPr="006C53D9" w:rsidRDefault="006C027A" w:rsidP="00DD3EBE">
            <w:pPr>
              <w:pStyle w:val="TAC"/>
              <w:rPr>
                <w:lang w:val="sv-SE"/>
              </w:rPr>
            </w:pPr>
          </w:p>
        </w:tc>
      </w:tr>
      <w:tr w:rsidR="006C027A" w:rsidRPr="006C53D9" w14:paraId="7507A2B0" w14:textId="77777777" w:rsidTr="00DD3EBE">
        <w:tc>
          <w:tcPr>
            <w:tcW w:w="600" w:type="pct"/>
            <w:vMerge/>
            <w:shd w:val="clear" w:color="auto" w:fill="auto"/>
            <w:vAlign w:val="center"/>
          </w:tcPr>
          <w:p w14:paraId="2272AA96" w14:textId="77777777" w:rsidR="006C027A" w:rsidRPr="006C53D9" w:rsidRDefault="006C027A" w:rsidP="00DD3EBE">
            <w:pPr>
              <w:keepNext/>
              <w:keepLines/>
              <w:spacing w:after="0"/>
              <w:jc w:val="center"/>
              <w:rPr>
                <w:rFonts w:ascii="Arial" w:hAnsi="Arial" w:cs="Arial"/>
                <w:b/>
                <w:sz w:val="18"/>
              </w:rPr>
            </w:pPr>
          </w:p>
        </w:tc>
        <w:tc>
          <w:tcPr>
            <w:tcW w:w="1786" w:type="pct"/>
            <w:shd w:val="clear" w:color="auto" w:fill="auto"/>
            <w:vAlign w:val="center"/>
          </w:tcPr>
          <w:p w14:paraId="2406EFAC" w14:textId="77777777" w:rsidR="006C027A" w:rsidRPr="006C53D9" w:rsidRDefault="006C027A" w:rsidP="00DD3EBE">
            <w:pPr>
              <w:pStyle w:val="TAC"/>
              <w:rPr>
                <w:lang w:val="sv-SE"/>
              </w:rPr>
            </w:pPr>
            <w:r w:rsidRPr="006C53D9">
              <w:rPr>
                <w:lang w:val="sv-SE"/>
              </w:rPr>
              <w:t>NR_FDD_FR1_D, NR_TDD_FR1_D</w:t>
            </w:r>
          </w:p>
        </w:tc>
        <w:tc>
          <w:tcPr>
            <w:tcW w:w="824" w:type="pct"/>
            <w:shd w:val="clear" w:color="auto" w:fill="auto"/>
            <w:vAlign w:val="center"/>
          </w:tcPr>
          <w:p w14:paraId="39254F49" w14:textId="77777777" w:rsidR="006C027A" w:rsidRPr="006C53D9" w:rsidRDefault="006C027A" w:rsidP="00DD3EBE">
            <w:pPr>
              <w:pStyle w:val="TAC"/>
            </w:pPr>
            <w:r w:rsidRPr="006C53D9">
              <w:t>-122.5</w:t>
            </w:r>
          </w:p>
        </w:tc>
        <w:tc>
          <w:tcPr>
            <w:tcW w:w="826" w:type="pct"/>
            <w:shd w:val="clear" w:color="auto" w:fill="auto"/>
            <w:vAlign w:val="center"/>
          </w:tcPr>
          <w:p w14:paraId="675F6707" w14:textId="77777777" w:rsidR="006C027A" w:rsidRPr="006C53D9" w:rsidRDefault="006C027A" w:rsidP="00DD3EBE">
            <w:pPr>
              <w:pStyle w:val="TAC"/>
            </w:pPr>
            <w:r w:rsidRPr="006C53D9">
              <w:t>-119.5</w:t>
            </w:r>
          </w:p>
        </w:tc>
        <w:tc>
          <w:tcPr>
            <w:tcW w:w="964" w:type="pct"/>
            <w:vMerge/>
            <w:shd w:val="clear" w:color="auto" w:fill="auto"/>
            <w:vAlign w:val="center"/>
          </w:tcPr>
          <w:p w14:paraId="52006AA2" w14:textId="77777777" w:rsidR="006C027A" w:rsidRPr="006C53D9" w:rsidRDefault="006C027A" w:rsidP="00DD3EBE">
            <w:pPr>
              <w:pStyle w:val="TAC"/>
              <w:rPr>
                <w:lang w:val="sv-SE"/>
              </w:rPr>
            </w:pPr>
          </w:p>
        </w:tc>
      </w:tr>
      <w:tr w:rsidR="006C027A" w:rsidRPr="006C53D9" w14:paraId="6CFB4A23" w14:textId="77777777" w:rsidTr="00DD3EBE">
        <w:tc>
          <w:tcPr>
            <w:tcW w:w="600" w:type="pct"/>
            <w:vMerge/>
            <w:shd w:val="clear" w:color="auto" w:fill="auto"/>
            <w:vAlign w:val="center"/>
          </w:tcPr>
          <w:p w14:paraId="40F931F9" w14:textId="77777777" w:rsidR="006C027A" w:rsidRPr="006C53D9" w:rsidRDefault="006C027A" w:rsidP="00DD3EBE">
            <w:pPr>
              <w:keepNext/>
              <w:keepLines/>
              <w:spacing w:after="0"/>
              <w:jc w:val="center"/>
              <w:rPr>
                <w:rFonts w:ascii="Arial" w:hAnsi="Arial" w:cs="Arial"/>
                <w:b/>
                <w:sz w:val="18"/>
                <w:lang w:val="sv-SE"/>
              </w:rPr>
            </w:pPr>
          </w:p>
        </w:tc>
        <w:tc>
          <w:tcPr>
            <w:tcW w:w="1786" w:type="pct"/>
            <w:shd w:val="clear" w:color="auto" w:fill="auto"/>
            <w:vAlign w:val="center"/>
          </w:tcPr>
          <w:p w14:paraId="32FEF6FF" w14:textId="77777777" w:rsidR="006C027A" w:rsidRPr="006C53D9" w:rsidRDefault="006C027A" w:rsidP="00DD3EBE">
            <w:pPr>
              <w:pStyle w:val="TAC"/>
              <w:rPr>
                <w:lang w:val="sv-SE"/>
              </w:rPr>
            </w:pPr>
            <w:r w:rsidRPr="006C53D9">
              <w:rPr>
                <w:lang w:val="sv-SE"/>
              </w:rPr>
              <w:t>NR_FDD_FR1_E, NR_TDD_FR1_E</w:t>
            </w:r>
          </w:p>
        </w:tc>
        <w:tc>
          <w:tcPr>
            <w:tcW w:w="824" w:type="pct"/>
            <w:shd w:val="clear" w:color="auto" w:fill="auto"/>
            <w:vAlign w:val="center"/>
          </w:tcPr>
          <w:p w14:paraId="7A5670CC" w14:textId="77777777" w:rsidR="006C027A" w:rsidRPr="006C53D9" w:rsidRDefault="006C027A" w:rsidP="00DD3EBE">
            <w:pPr>
              <w:pStyle w:val="TAC"/>
            </w:pPr>
            <w:r w:rsidRPr="006C53D9">
              <w:t>-122</w:t>
            </w:r>
          </w:p>
        </w:tc>
        <w:tc>
          <w:tcPr>
            <w:tcW w:w="826" w:type="pct"/>
            <w:shd w:val="clear" w:color="auto" w:fill="auto"/>
            <w:vAlign w:val="center"/>
          </w:tcPr>
          <w:p w14:paraId="61322BFB" w14:textId="77777777" w:rsidR="006C027A" w:rsidRPr="006C53D9" w:rsidRDefault="006C027A" w:rsidP="00DD3EBE">
            <w:pPr>
              <w:pStyle w:val="TAC"/>
              <w:rPr>
                <w:lang w:val="sv-SE"/>
              </w:rPr>
            </w:pPr>
            <w:r w:rsidRPr="006C53D9">
              <w:t>-119</w:t>
            </w:r>
          </w:p>
        </w:tc>
        <w:tc>
          <w:tcPr>
            <w:tcW w:w="964" w:type="pct"/>
            <w:vMerge/>
            <w:shd w:val="clear" w:color="auto" w:fill="auto"/>
            <w:vAlign w:val="center"/>
          </w:tcPr>
          <w:p w14:paraId="5CCE2F59" w14:textId="77777777" w:rsidR="006C027A" w:rsidRPr="006C53D9" w:rsidRDefault="006C027A" w:rsidP="00DD3EBE">
            <w:pPr>
              <w:pStyle w:val="TAC"/>
              <w:rPr>
                <w:lang w:val="sv-SE"/>
              </w:rPr>
            </w:pPr>
          </w:p>
        </w:tc>
      </w:tr>
      <w:tr w:rsidR="006C027A" w:rsidRPr="006C53D9" w14:paraId="1B89B75F" w14:textId="77777777" w:rsidTr="00DD3EBE">
        <w:tc>
          <w:tcPr>
            <w:tcW w:w="600" w:type="pct"/>
            <w:vMerge/>
            <w:shd w:val="clear" w:color="auto" w:fill="auto"/>
            <w:vAlign w:val="center"/>
          </w:tcPr>
          <w:p w14:paraId="7F5814A0" w14:textId="77777777" w:rsidR="006C027A" w:rsidRPr="006C53D9" w:rsidRDefault="006C027A" w:rsidP="00DD3EBE">
            <w:pPr>
              <w:keepNext/>
              <w:keepLines/>
              <w:spacing w:after="0"/>
              <w:jc w:val="center"/>
              <w:rPr>
                <w:rFonts w:ascii="Arial" w:hAnsi="Arial" w:cs="Arial"/>
                <w:b/>
                <w:sz w:val="18"/>
                <w:lang w:val="sv-SE"/>
              </w:rPr>
            </w:pPr>
          </w:p>
        </w:tc>
        <w:tc>
          <w:tcPr>
            <w:tcW w:w="1786" w:type="pct"/>
            <w:shd w:val="clear" w:color="auto" w:fill="auto"/>
            <w:vAlign w:val="center"/>
          </w:tcPr>
          <w:p w14:paraId="711C3E53" w14:textId="77777777" w:rsidR="006C027A" w:rsidRPr="006C53D9" w:rsidRDefault="006C027A" w:rsidP="00DD3EBE">
            <w:pPr>
              <w:pStyle w:val="TAC"/>
              <w:rPr>
                <w:lang w:val="sv-SE"/>
              </w:rPr>
            </w:pPr>
            <w:r w:rsidRPr="006C53D9">
              <w:rPr>
                <w:lang w:val="sv-SE"/>
              </w:rPr>
              <w:t>NR_FDD_FR1_F</w:t>
            </w:r>
          </w:p>
        </w:tc>
        <w:tc>
          <w:tcPr>
            <w:tcW w:w="824" w:type="pct"/>
            <w:shd w:val="clear" w:color="auto" w:fill="auto"/>
            <w:vAlign w:val="center"/>
          </w:tcPr>
          <w:p w14:paraId="638FEE43" w14:textId="77777777" w:rsidR="006C027A" w:rsidRPr="006C53D9" w:rsidRDefault="006C027A" w:rsidP="00DD3EBE">
            <w:pPr>
              <w:pStyle w:val="TAC"/>
            </w:pPr>
            <w:r w:rsidRPr="006C53D9">
              <w:t>-121.5</w:t>
            </w:r>
          </w:p>
        </w:tc>
        <w:tc>
          <w:tcPr>
            <w:tcW w:w="826" w:type="pct"/>
            <w:shd w:val="clear" w:color="auto" w:fill="auto"/>
            <w:vAlign w:val="center"/>
          </w:tcPr>
          <w:p w14:paraId="23B460C6" w14:textId="77777777" w:rsidR="006C027A" w:rsidRPr="006C53D9" w:rsidRDefault="006C027A" w:rsidP="00DD3EBE">
            <w:pPr>
              <w:pStyle w:val="TAC"/>
            </w:pPr>
            <w:r w:rsidRPr="006C53D9">
              <w:t>-118.5</w:t>
            </w:r>
          </w:p>
        </w:tc>
        <w:tc>
          <w:tcPr>
            <w:tcW w:w="964" w:type="pct"/>
            <w:vMerge/>
            <w:shd w:val="clear" w:color="auto" w:fill="auto"/>
            <w:vAlign w:val="center"/>
          </w:tcPr>
          <w:p w14:paraId="59F15D00" w14:textId="77777777" w:rsidR="006C027A" w:rsidRPr="006C53D9" w:rsidRDefault="006C027A" w:rsidP="00DD3EBE">
            <w:pPr>
              <w:pStyle w:val="TAC"/>
              <w:rPr>
                <w:lang w:val="sv-SE"/>
              </w:rPr>
            </w:pPr>
          </w:p>
        </w:tc>
      </w:tr>
      <w:tr w:rsidR="006C027A" w:rsidRPr="006C53D9" w14:paraId="5A7B4990" w14:textId="77777777" w:rsidTr="00DD3EBE">
        <w:tc>
          <w:tcPr>
            <w:tcW w:w="600" w:type="pct"/>
            <w:vMerge/>
            <w:shd w:val="clear" w:color="auto" w:fill="auto"/>
            <w:vAlign w:val="center"/>
          </w:tcPr>
          <w:p w14:paraId="0D4C8058" w14:textId="77777777" w:rsidR="006C027A" w:rsidRPr="006C53D9" w:rsidRDefault="006C027A" w:rsidP="00DD3EBE">
            <w:pPr>
              <w:keepNext/>
              <w:keepLines/>
              <w:spacing w:after="0"/>
              <w:jc w:val="center"/>
              <w:rPr>
                <w:rFonts w:ascii="Arial" w:hAnsi="Arial" w:cs="Arial"/>
                <w:b/>
                <w:sz w:val="18"/>
                <w:lang w:val="sv-SE"/>
              </w:rPr>
            </w:pPr>
          </w:p>
        </w:tc>
        <w:tc>
          <w:tcPr>
            <w:tcW w:w="1786" w:type="pct"/>
            <w:shd w:val="clear" w:color="auto" w:fill="auto"/>
            <w:vAlign w:val="center"/>
          </w:tcPr>
          <w:p w14:paraId="4AE478B9" w14:textId="77777777" w:rsidR="006C027A" w:rsidRPr="006C53D9" w:rsidRDefault="006C027A" w:rsidP="00DD3EBE">
            <w:pPr>
              <w:pStyle w:val="TAC"/>
              <w:rPr>
                <w:lang w:val="sv-SE"/>
              </w:rPr>
            </w:pPr>
            <w:r w:rsidRPr="006C53D9">
              <w:rPr>
                <w:lang w:val="sv-SE"/>
              </w:rPr>
              <w:t>NR_FDD_FR1_G</w:t>
            </w:r>
          </w:p>
        </w:tc>
        <w:tc>
          <w:tcPr>
            <w:tcW w:w="824" w:type="pct"/>
            <w:shd w:val="clear" w:color="auto" w:fill="auto"/>
            <w:vAlign w:val="center"/>
          </w:tcPr>
          <w:p w14:paraId="39F8395C" w14:textId="77777777" w:rsidR="006C027A" w:rsidRPr="006C53D9" w:rsidRDefault="006C027A" w:rsidP="00DD3EBE">
            <w:pPr>
              <w:pStyle w:val="TAC"/>
            </w:pPr>
            <w:r w:rsidRPr="006C53D9">
              <w:t>-121</w:t>
            </w:r>
          </w:p>
        </w:tc>
        <w:tc>
          <w:tcPr>
            <w:tcW w:w="826" w:type="pct"/>
            <w:shd w:val="clear" w:color="auto" w:fill="auto"/>
            <w:vAlign w:val="center"/>
          </w:tcPr>
          <w:p w14:paraId="02BD4456" w14:textId="77777777" w:rsidR="006C027A" w:rsidRPr="006C53D9" w:rsidRDefault="006C027A" w:rsidP="00DD3EBE">
            <w:pPr>
              <w:pStyle w:val="TAC"/>
              <w:rPr>
                <w:lang w:val="sv-SE"/>
              </w:rPr>
            </w:pPr>
            <w:r w:rsidRPr="006C53D9">
              <w:t>-118</w:t>
            </w:r>
          </w:p>
        </w:tc>
        <w:tc>
          <w:tcPr>
            <w:tcW w:w="964" w:type="pct"/>
            <w:vMerge/>
            <w:shd w:val="clear" w:color="auto" w:fill="auto"/>
            <w:vAlign w:val="center"/>
          </w:tcPr>
          <w:p w14:paraId="31F3366A" w14:textId="77777777" w:rsidR="006C027A" w:rsidRPr="006C53D9" w:rsidRDefault="006C027A" w:rsidP="00DD3EBE">
            <w:pPr>
              <w:pStyle w:val="TAC"/>
              <w:rPr>
                <w:lang w:val="sv-SE"/>
              </w:rPr>
            </w:pPr>
          </w:p>
        </w:tc>
      </w:tr>
      <w:tr w:rsidR="006C027A" w:rsidRPr="006C53D9" w14:paraId="3804045C" w14:textId="77777777" w:rsidTr="00DD3EBE">
        <w:tc>
          <w:tcPr>
            <w:tcW w:w="600" w:type="pct"/>
            <w:vMerge/>
            <w:shd w:val="clear" w:color="auto" w:fill="auto"/>
            <w:vAlign w:val="center"/>
          </w:tcPr>
          <w:p w14:paraId="46C20DFA" w14:textId="77777777" w:rsidR="006C027A" w:rsidRPr="006C53D9" w:rsidRDefault="006C027A" w:rsidP="00DD3EBE">
            <w:pPr>
              <w:keepNext/>
              <w:keepLines/>
              <w:spacing w:after="0"/>
              <w:jc w:val="center"/>
              <w:rPr>
                <w:rFonts w:ascii="Arial" w:hAnsi="Arial" w:cs="Arial"/>
                <w:b/>
                <w:sz w:val="18"/>
                <w:lang w:val="sv-SE"/>
              </w:rPr>
            </w:pPr>
          </w:p>
        </w:tc>
        <w:tc>
          <w:tcPr>
            <w:tcW w:w="1786" w:type="pct"/>
            <w:shd w:val="clear" w:color="auto" w:fill="auto"/>
            <w:vAlign w:val="center"/>
          </w:tcPr>
          <w:p w14:paraId="1D9F028B" w14:textId="77777777" w:rsidR="006C027A" w:rsidRPr="006C53D9" w:rsidRDefault="006C027A" w:rsidP="00DD3EBE">
            <w:pPr>
              <w:pStyle w:val="TAC"/>
              <w:rPr>
                <w:lang w:val="sv-SE"/>
              </w:rPr>
            </w:pPr>
            <w:r w:rsidRPr="006C53D9">
              <w:rPr>
                <w:lang w:val="sv-SE"/>
              </w:rPr>
              <w:t>NR_FDD_FR1_H</w:t>
            </w:r>
          </w:p>
        </w:tc>
        <w:tc>
          <w:tcPr>
            <w:tcW w:w="824" w:type="pct"/>
            <w:shd w:val="clear" w:color="auto" w:fill="auto"/>
            <w:vAlign w:val="center"/>
          </w:tcPr>
          <w:p w14:paraId="78315659" w14:textId="77777777" w:rsidR="006C027A" w:rsidRPr="006C53D9" w:rsidRDefault="006C027A" w:rsidP="00DD3EBE">
            <w:pPr>
              <w:pStyle w:val="TAC"/>
            </w:pPr>
            <w:r w:rsidRPr="006C53D9">
              <w:t>-120.5</w:t>
            </w:r>
          </w:p>
        </w:tc>
        <w:tc>
          <w:tcPr>
            <w:tcW w:w="826" w:type="pct"/>
            <w:shd w:val="clear" w:color="auto" w:fill="auto"/>
            <w:vAlign w:val="center"/>
          </w:tcPr>
          <w:p w14:paraId="17CA9BF4" w14:textId="77777777" w:rsidR="006C027A" w:rsidRPr="006C53D9" w:rsidRDefault="006C027A" w:rsidP="00DD3EBE">
            <w:pPr>
              <w:pStyle w:val="TAC"/>
              <w:rPr>
                <w:lang w:val="sv-SE"/>
              </w:rPr>
            </w:pPr>
            <w:r w:rsidRPr="006C53D9">
              <w:t>-117.5</w:t>
            </w:r>
          </w:p>
        </w:tc>
        <w:tc>
          <w:tcPr>
            <w:tcW w:w="964" w:type="pct"/>
            <w:vMerge/>
            <w:shd w:val="clear" w:color="auto" w:fill="auto"/>
            <w:vAlign w:val="center"/>
          </w:tcPr>
          <w:p w14:paraId="52CDB0CA" w14:textId="77777777" w:rsidR="006C027A" w:rsidRPr="006C53D9" w:rsidRDefault="006C027A" w:rsidP="00DD3EBE">
            <w:pPr>
              <w:pStyle w:val="TAC"/>
              <w:rPr>
                <w:lang w:val="sv-SE"/>
              </w:rPr>
            </w:pPr>
          </w:p>
        </w:tc>
      </w:tr>
      <w:tr w:rsidR="006C027A" w:rsidRPr="006C53D9" w14:paraId="52E69B7B" w14:textId="77777777" w:rsidTr="00DD3EBE">
        <w:tc>
          <w:tcPr>
            <w:tcW w:w="5000" w:type="pct"/>
            <w:gridSpan w:val="5"/>
            <w:shd w:val="clear" w:color="auto" w:fill="auto"/>
          </w:tcPr>
          <w:p w14:paraId="0D280222" w14:textId="77777777" w:rsidR="006C027A" w:rsidRPr="006C53D9" w:rsidRDefault="006C027A" w:rsidP="00DD3EBE">
            <w:pPr>
              <w:pStyle w:val="TAN"/>
            </w:pPr>
            <w:r w:rsidRPr="006C53D9">
              <w:t>NOTE 1:</w:t>
            </w:r>
            <w:r w:rsidRPr="006C53D9">
              <w:tab/>
              <w:t>NR operating band groups are defined in clause 3.5.2.</w:t>
            </w:r>
          </w:p>
        </w:tc>
      </w:tr>
    </w:tbl>
    <w:p w14:paraId="21DB0D4E" w14:textId="77777777" w:rsidR="00EA3CEB" w:rsidRDefault="00EA3CEB" w:rsidP="00702D62"/>
    <w:p w14:paraId="06966ED8" w14:textId="36CF9B99" w:rsidR="00086803" w:rsidRDefault="00D878F4" w:rsidP="00702D62">
      <w:r w:rsidRPr="00966629">
        <w:rPr>
          <w:b/>
          <w:bCs/>
          <w:u w:val="single"/>
        </w:rPr>
        <w:t>Observation</w:t>
      </w:r>
      <w:r w:rsidR="00571E11" w:rsidRPr="00966629">
        <w:rPr>
          <w:b/>
          <w:bCs/>
          <w:u w:val="single"/>
        </w:rPr>
        <w:t xml:space="preserve"> 1</w:t>
      </w:r>
      <w:r w:rsidRPr="00966629">
        <w:rPr>
          <w:b/>
          <w:bCs/>
          <w:u w:val="single"/>
        </w:rPr>
        <w:t>:</w:t>
      </w:r>
      <w:r w:rsidRPr="00966629">
        <w:rPr>
          <w:b/>
          <w:bCs/>
        </w:rPr>
        <w:t xml:space="preserve"> </w:t>
      </w:r>
      <w:r w:rsidR="00966629" w:rsidRPr="00966629">
        <w:rPr>
          <w:b/>
          <w:bCs/>
        </w:rPr>
        <w:t>F</w:t>
      </w:r>
      <w:r w:rsidRPr="00966629">
        <w:rPr>
          <w:b/>
          <w:bCs/>
        </w:rPr>
        <w:t xml:space="preserve">or PRS measurement in RRC_INACTIVE, the same assumption on SINR side condition as these of SSB measurement </w:t>
      </w:r>
      <w:r w:rsidR="00086803" w:rsidRPr="00966629">
        <w:rPr>
          <w:b/>
          <w:bCs/>
        </w:rPr>
        <w:t>need to be investigated.</w:t>
      </w:r>
      <w:r w:rsidR="00086803" w:rsidRPr="00086803">
        <w:rPr>
          <w:b/>
          <w:bCs/>
        </w:rPr>
        <w:t xml:space="preserve"> </w:t>
      </w:r>
    </w:p>
    <w:p w14:paraId="0704902D" w14:textId="77777777" w:rsidR="0059318D" w:rsidRDefault="0059318D" w:rsidP="00A71F7D">
      <w:pPr>
        <w:rPr>
          <w:bCs/>
        </w:rPr>
      </w:pPr>
    </w:p>
    <w:p w14:paraId="00A4AF2A" w14:textId="551BD12F" w:rsidR="00CC1D86" w:rsidRDefault="00CC1D86" w:rsidP="00A71F7D">
      <w:pPr>
        <w:rPr>
          <w:bCs/>
        </w:rPr>
      </w:pPr>
      <w:r>
        <w:rPr>
          <w:bCs/>
        </w:rPr>
        <w:lastRenderedPageBreak/>
        <w:t>Therefore, it is safe to propose that:</w:t>
      </w:r>
    </w:p>
    <w:p w14:paraId="404EDA5A" w14:textId="7188DF37" w:rsidR="00A71F7D" w:rsidRPr="00AB0206" w:rsidRDefault="00CC1D86" w:rsidP="00A71F7D">
      <w:pPr>
        <w:rPr>
          <w:b/>
          <w:i/>
          <w:iCs/>
        </w:rPr>
      </w:pPr>
      <w:bookmarkStart w:id="5" w:name="_Hlk37427345"/>
      <w:r w:rsidRPr="00AB0206">
        <w:rPr>
          <w:b/>
          <w:i/>
          <w:iCs/>
          <w:u w:val="single"/>
        </w:rPr>
        <w:t>Proposal 1:</w:t>
      </w:r>
      <w:r w:rsidRPr="00AB0206">
        <w:rPr>
          <w:b/>
          <w:i/>
          <w:iCs/>
        </w:rPr>
        <w:t xml:space="preserve"> </w:t>
      </w:r>
      <w:r w:rsidR="0025517A">
        <w:rPr>
          <w:b/>
          <w:i/>
          <w:iCs/>
        </w:rPr>
        <w:t>SINR s</w:t>
      </w:r>
      <w:r w:rsidRPr="00AB0206">
        <w:rPr>
          <w:b/>
          <w:i/>
          <w:iCs/>
        </w:rPr>
        <w:t>ide condition</w:t>
      </w:r>
      <w:r w:rsidR="0025517A">
        <w:rPr>
          <w:b/>
          <w:i/>
          <w:iCs/>
        </w:rPr>
        <w:t>s</w:t>
      </w:r>
      <w:r w:rsidRPr="00AB0206">
        <w:rPr>
          <w:b/>
          <w:i/>
          <w:iCs/>
        </w:rPr>
        <w:t xml:space="preserve"> for </w:t>
      </w:r>
      <w:r w:rsidR="0065418C">
        <w:rPr>
          <w:b/>
          <w:i/>
          <w:iCs/>
        </w:rPr>
        <w:t xml:space="preserve">PRS measurements in RRC_INACTIVE </w:t>
      </w:r>
      <w:r w:rsidRPr="00AB0206">
        <w:rPr>
          <w:b/>
          <w:i/>
          <w:iCs/>
        </w:rPr>
        <w:t>can be</w:t>
      </w:r>
    </w:p>
    <w:p w14:paraId="4B96B8DB" w14:textId="49B1750A" w:rsidR="00CC1D86" w:rsidRPr="00AB0206" w:rsidRDefault="00CC1D86" w:rsidP="00A72D9B">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w:t>
      </w:r>
      <w:r w:rsidR="00EE5FD5">
        <w:rPr>
          <w:b/>
          <w:i/>
          <w:iCs/>
        </w:rPr>
        <w:t>4</w:t>
      </w:r>
      <w:r w:rsidRPr="00AB0206">
        <w:rPr>
          <w:b/>
          <w:i/>
          <w:iCs/>
        </w:rPr>
        <w:t xml:space="preserve"> dB for reference cell and </w:t>
      </w:r>
    </w:p>
    <w:p w14:paraId="7A61B231" w14:textId="7942D01F" w:rsidR="00CC1D86" w:rsidRDefault="00CC1D86" w:rsidP="00A72D9B">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w:t>
      </w:r>
      <w:r w:rsidRPr="0065418C">
        <w:rPr>
          <w:b/>
          <w:i/>
          <w:iCs/>
          <w:highlight w:val="yellow"/>
        </w:rPr>
        <w:t xml:space="preserve">= </w:t>
      </w:r>
      <w:r w:rsidR="0065418C" w:rsidRPr="0065418C">
        <w:rPr>
          <w:b/>
          <w:i/>
          <w:iCs/>
          <w:highlight w:val="yellow"/>
        </w:rPr>
        <w:t>[</w:t>
      </w:r>
      <w:r w:rsidR="00EE5FD5">
        <w:rPr>
          <w:b/>
          <w:i/>
          <w:iCs/>
          <w:highlight w:val="yellow"/>
        </w:rPr>
        <w:t>TB</w:t>
      </w:r>
      <w:r w:rsidR="00A50857">
        <w:rPr>
          <w:b/>
          <w:i/>
          <w:iCs/>
          <w:highlight w:val="yellow"/>
        </w:rPr>
        <w:t>D</w:t>
      </w:r>
      <w:r w:rsidR="0065418C" w:rsidRPr="0065418C">
        <w:rPr>
          <w:b/>
          <w:i/>
          <w:iCs/>
          <w:highlight w:val="yellow"/>
        </w:rPr>
        <w:t>]</w:t>
      </w:r>
      <w:r w:rsidRPr="00AB0206">
        <w:rPr>
          <w:b/>
          <w:i/>
          <w:iCs/>
        </w:rPr>
        <w:t xml:space="preserve"> dB for neighbor cells</w:t>
      </w:r>
    </w:p>
    <w:p w14:paraId="070C1F8A" w14:textId="50FE4B6D" w:rsidR="00960DAD" w:rsidRDefault="00960DAD" w:rsidP="0059318D">
      <w:pPr>
        <w:rPr>
          <w:b/>
          <w:i/>
          <w:iCs/>
        </w:rPr>
      </w:pPr>
    </w:p>
    <w:p w14:paraId="3EC5CE61" w14:textId="6D3343B3" w:rsidR="0059318D" w:rsidRPr="0059318D" w:rsidRDefault="0059318D" w:rsidP="005931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R</w:t>
      </w:r>
      <w:r w:rsidRPr="0059318D">
        <w:rPr>
          <w:rFonts w:asciiTheme="minorHAnsi" w:eastAsia="SimSun" w:hAnsiTheme="minorHAnsi" w:cstheme="minorHAnsi"/>
          <w:color w:val="auto"/>
          <w:sz w:val="36"/>
          <w:szCs w:val="20"/>
        </w:rPr>
        <w:t>educed number of samples in RRC_INACTIVE state</w:t>
      </w:r>
    </w:p>
    <w:p w14:paraId="716B4FA6" w14:textId="54EFCD44" w:rsidR="0059318D" w:rsidRPr="0059318D" w:rsidRDefault="0059318D" w:rsidP="0059318D">
      <w:pPr>
        <w:rPr>
          <w:rFonts w:eastAsia="SimSun"/>
          <w:szCs w:val="24"/>
        </w:rPr>
      </w:pPr>
      <w:r w:rsidRPr="0059318D">
        <w:rPr>
          <w:rFonts w:eastAsia="SimSun"/>
          <w:szCs w:val="24"/>
        </w:rPr>
        <w:t xml:space="preserve">In the last meeting, RAN4 also agreed that the </w:t>
      </w:r>
      <w:r w:rsidRPr="00C13B09">
        <w:rPr>
          <w:rFonts w:eastAsia="SimSun"/>
          <w:szCs w:val="24"/>
        </w:rPr>
        <w:t>reduced number of samples in RRC_INACTIVE state</w:t>
      </w:r>
      <w:r w:rsidRPr="00C13B09">
        <w:rPr>
          <w:rFonts w:eastAsia="SimSun" w:hint="eastAsia"/>
          <w:szCs w:val="24"/>
        </w:rPr>
        <w:t xml:space="preserve"> </w:t>
      </w:r>
      <w:r w:rsidR="007779E3">
        <w:rPr>
          <w:rFonts w:eastAsia="SimSun"/>
          <w:szCs w:val="24"/>
        </w:rPr>
        <w:t>can be supported by</w:t>
      </w:r>
      <w:r w:rsidRPr="00C13B09">
        <w:rPr>
          <w:rFonts w:eastAsia="SimSun" w:hint="eastAsia"/>
          <w:szCs w:val="24"/>
        </w:rPr>
        <w:t xml:space="preserve"> UE</w:t>
      </w:r>
      <w:r w:rsidR="007779E3">
        <w:rPr>
          <w:rFonts w:eastAsia="SimSun"/>
          <w:szCs w:val="24"/>
        </w:rPr>
        <w:t>.</w:t>
      </w:r>
    </w:p>
    <w:tbl>
      <w:tblPr>
        <w:tblStyle w:val="TableGrid"/>
        <w:tblW w:w="0" w:type="auto"/>
        <w:tblLook w:val="04A0" w:firstRow="1" w:lastRow="0" w:firstColumn="1" w:lastColumn="0" w:noHBand="0" w:noVBand="1"/>
      </w:tblPr>
      <w:tblGrid>
        <w:gridCol w:w="9629"/>
      </w:tblGrid>
      <w:tr w:rsidR="007779E3" w14:paraId="23AEE5D3" w14:textId="77777777" w:rsidTr="007779E3">
        <w:tc>
          <w:tcPr>
            <w:tcW w:w="9629" w:type="dxa"/>
          </w:tcPr>
          <w:p w14:paraId="2A473AE6" w14:textId="77777777" w:rsidR="007779E3" w:rsidRPr="00E36C64" w:rsidRDefault="007779E3" w:rsidP="007779E3">
            <w:pPr>
              <w:rPr>
                <w:i/>
              </w:rPr>
            </w:pPr>
            <w:r w:rsidRPr="008439B0">
              <w:rPr>
                <w:rFonts w:hint="eastAsia"/>
                <w:i/>
              </w:rPr>
              <w:t xml:space="preserve">Agreements: </w:t>
            </w:r>
          </w:p>
          <w:p w14:paraId="09AB474D" w14:textId="77777777" w:rsidR="007779E3" w:rsidRPr="00C13B09" w:rsidRDefault="007779E3" w:rsidP="007779E3">
            <w:pPr>
              <w:pStyle w:val="ListParagraph"/>
              <w:numPr>
                <w:ilvl w:val="0"/>
                <w:numId w:val="34"/>
              </w:numPr>
              <w:spacing w:after="120" w:line="240" w:lineRule="auto"/>
              <w:contextualSpacing w:val="0"/>
              <w:rPr>
                <w:rFonts w:eastAsia="SimSun"/>
                <w:szCs w:val="24"/>
              </w:rPr>
            </w:pPr>
            <w:r w:rsidRPr="00C13B09">
              <w:rPr>
                <w:rFonts w:eastAsia="SimSun" w:hint="eastAsia"/>
                <w:szCs w:val="24"/>
              </w:rPr>
              <w:t>S</w:t>
            </w:r>
            <w:r w:rsidRPr="00C13B09">
              <w:rPr>
                <w:rFonts w:eastAsia="SimSun"/>
                <w:szCs w:val="24"/>
              </w:rPr>
              <w:t xml:space="preserve">upport </w:t>
            </w:r>
            <w:r w:rsidRPr="00C13B09">
              <w:rPr>
                <w:rFonts w:eastAsia="SimSun" w:hint="eastAsia"/>
                <w:szCs w:val="24"/>
              </w:rPr>
              <w:t xml:space="preserve">of </w:t>
            </w:r>
            <w:r w:rsidRPr="00C13B09">
              <w:rPr>
                <w:rFonts w:eastAsia="SimSun"/>
                <w:szCs w:val="24"/>
              </w:rPr>
              <w:t>the reduced number of samples in RRC_INACTIVE state</w:t>
            </w:r>
            <w:r w:rsidRPr="00C13B09">
              <w:rPr>
                <w:rFonts w:eastAsia="SimSun" w:hint="eastAsia"/>
                <w:szCs w:val="24"/>
              </w:rPr>
              <w:t xml:space="preserve"> is UE capability</w:t>
            </w:r>
          </w:p>
          <w:p w14:paraId="0ADAFBDD" w14:textId="77777777" w:rsidR="007779E3" w:rsidRPr="00C13B09" w:rsidRDefault="007779E3" w:rsidP="007779E3">
            <w:pPr>
              <w:pStyle w:val="ListParagraph"/>
              <w:numPr>
                <w:ilvl w:val="1"/>
                <w:numId w:val="34"/>
              </w:numPr>
              <w:spacing w:after="120" w:line="240" w:lineRule="auto"/>
              <w:contextualSpacing w:val="0"/>
              <w:rPr>
                <w:rFonts w:eastAsia="SimSun"/>
                <w:szCs w:val="24"/>
              </w:rPr>
            </w:pPr>
            <w:r w:rsidRPr="00C13B09">
              <w:rPr>
                <w:rFonts w:eastAsia="SimSun"/>
                <w:szCs w:val="24"/>
              </w:rPr>
              <w:t>T</w:t>
            </w:r>
            <w:r w:rsidRPr="00C13B09">
              <w:rPr>
                <w:rFonts w:eastAsia="SimSun" w:hint="eastAsia"/>
                <w:szCs w:val="24"/>
              </w:rPr>
              <w:t xml:space="preserve">he UE capability is under discussion in </w:t>
            </w:r>
            <w:proofErr w:type="gramStart"/>
            <w:r w:rsidRPr="00C13B09">
              <w:rPr>
                <w:rFonts w:eastAsia="SimSun" w:hint="eastAsia"/>
                <w:szCs w:val="24"/>
              </w:rPr>
              <w:t>RAN1, and</w:t>
            </w:r>
            <w:proofErr w:type="gramEnd"/>
            <w:r w:rsidRPr="00C13B09">
              <w:rPr>
                <w:rFonts w:eastAsia="SimSun" w:hint="eastAsia"/>
                <w:szCs w:val="24"/>
              </w:rPr>
              <w:t xml:space="preserve"> wait for RAN1 agreement. </w:t>
            </w:r>
          </w:p>
          <w:p w14:paraId="0DFD0B2E" w14:textId="77777777" w:rsidR="007779E3" w:rsidRPr="00C13B09" w:rsidRDefault="007779E3" w:rsidP="007779E3">
            <w:pPr>
              <w:pStyle w:val="ListParagraph"/>
              <w:numPr>
                <w:ilvl w:val="0"/>
                <w:numId w:val="34"/>
              </w:numPr>
              <w:spacing w:after="120" w:line="240" w:lineRule="auto"/>
              <w:contextualSpacing w:val="0"/>
              <w:rPr>
                <w:rFonts w:eastAsia="SimSun"/>
                <w:szCs w:val="24"/>
              </w:rPr>
            </w:pPr>
            <w:r w:rsidRPr="00C13B09">
              <w:t xml:space="preserve">PRS measurement requirements with reduced number of samples </w:t>
            </w:r>
            <w:r w:rsidRPr="00C13B09">
              <w:rPr>
                <w:rFonts w:hint="eastAsia"/>
              </w:rPr>
              <w:t xml:space="preserve">in RRC_INACTIVE state </w:t>
            </w:r>
            <w:proofErr w:type="gramStart"/>
            <w:r w:rsidRPr="00C13B09">
              <w:t>are</w:t>
            </w:r>
            <w:proofErr w:type="gramEnd"/>
            <w:r w:rsidRPr="00C13B09">
              <w:t xml:space="preserve"> applicable only for UE which supports PRS measurements with reduced number of samples</w:t>
            </w:r>
            <w:r w:rsidRPr="00C13B09">
              <w:rPr>
                <w:rFonts w:hint="eastAsia"/>
              </w:rPr>
              <w:t>.</w:t>
            </w:r>
          </w:p>
          <w:p w14:paraId="3FA29889" w14:textId="77777777" w:rsidR="007779E3" w:rsidRPr="00C13B09" w:rsidRDefault="007779E3" w:rsidP="007779E3">
            <w:pPr>
              <w:pStyle w:val="ListParagraph"/>
              <w:numPr>
                <w:ilvl w:val="0"/>
                <w:numId w:val="34"/>
              </w:numPr>
              <w:spacing w:after="120" w:line="240" w:lineRule="auto"/>
              <w:contextualSpacing w:val="0"/>
              <w:rPr>
                <w:rFonts w:eastAsia="SimSun"/>
                <w:szCs w:val="24"/>
              </w:rPr>
            </w:pPr>
            <w:r w:rsidRPr="00C13B09">
              <w:rPr>
                <w:rFonts w:eastAsia="SimSun"/>
                <w:szCs w:val="24"/>
              </w:rPr>
              <w:t xml:space="preserve">The requirements with reduced sample number are applicable when </w:t>
            </w:r>
            <w:r w:rsidRPr="00C13B09">
              <w:rPr>
                <w:rFonts w:eastAsia="SimSun" w:hint="eastAsia"/>
                <w:szCs w:val="24"/>
              </w:rPr>
              <w:t xml:space="preserve">UE </w:t>
            </w:r>
            <w:r w:rsidRPr="00C13B09">
              <w:rPr>
                <w:rFonts w:eastAsia="SimSun"/>
                <w:szCs w:val="24"/>
              </w:rPr>
              <w:t>is requested by LMF to perform measurement with reduced sample number</w:t>
            </w:r>
            <w:r w:rsidRPr="00C13B09">
              <w:rPr>
                <w:rFonts w:eastAsia="SimSun" w:hint="eastAsia"/>
                <w:szCs w:val="24"/>
              </w:rPr>
              <w:t>.</w:t>
            </w:r>
          </w:p>
          <w:p w14:paraId="5BC29BC8" w14:textId="77777777" w:rsidR="007779E3" w:rsidRPr="00002D49" w:rsidRDefault="007779E3" w:rsidP="007779E3">
            <w:pPr>
              <w:pStyle w:val="ListParagraph"/>
              <w:numPr>
                <w:ilvl w:val="0"/>
                <w:numId w:val="34"/>
              </w:numPr>
              <w:spacing w:after="120" w:line="240" w:lineRule="auto"/>
              <w:contextualSpacing w:val="0"/>
              <w:rPr>
                <w:rFonts w:eastAsia="SimSun"/>
                <w:szCs w:val="24"/>
              </w:rPr>
            </w:pPr>
            <w:r w:rsidRPr="00002D49">
              <w:rPr>
                <w:rFonts w:eastAsia="SimSun" w:hint="eastAsia"/>
                <w:szCs w:val="24"/>
              </w:rPr>
              <w:t xml:space="preserve">FFS: </w:t>
            </w:r>
            <w:r w:rsidRPr="00002D49">
              <w:rPr>
                <w:rFonts w:eastAsia="SimSun"/>
                <w:szCs w:val="24"/>
              </w:rPr>
              <w:t>PRS measurement requirements with reduced number of samples in RRC_INACTIVE are defined under the same side conditions as agreed for RRC CONNECTED state.</w:t>
            </w:r>
          </w:p>
          <w:p w14:paraId="3F4DB894" w14:textId="77777777" w:rsidR="007779E3" w:rsidRDefault="007779E3" w:rsidP="0059318D">
            <w:pPr>
              <w:rPr>
                <w:i/>
              </w:rPr>
            </w:pPr>
          </w:p>
        </w:tc>
      </w:tr>
    </w:tbl>
    <w:p w14:paraId="4BA03776" w14:textId="77777777" w:rsidR="0059318D" w:rsidRDefault="0059318D" w:rsidP="0059318D">
      <w:pPr>
        <w:rPr>
          <w:i/>
        </w:rPr>
      </w:pPr>
    </w:p>
    <w:p w14:paraId="2947F917" w14:textId="77777777" w:rsidR="007A1100" w:rsidRDefault="00D97A3E" w:rsidP="007A1100">
      <w:pPr>
        <w:rPr>
          <w:rFonts w:eastAsia="SimSun"/>
          <w:bCs/>
          <w:szCs w:val="24"/>
        </w:rPr>
      </w:pPr>
      <w:r w:rsidRPr="00AE7C20">
        <w:rPr>
          <w:bCs/>
        </w:rPr>
        <w:t>However</w:t>
      </w:r>
      <w:r w:rsidR="004F6D49" w:rsidRPr="00AE7C20">
        <w:rPr>
          <w:bCs/>
        </w:rPr>
        <w:t xml:space="preserve">, whether the same </w:t>
      </w:r>
      <w:r w:rsidRPr="00AE7C20">
        <w:rPr>
          <w:bCs/>
        </w:rPr>
        <w:t>accuracy</w:t>
      </w:r>
      <w:r w:rsidR="004F6D49" w:rsidRPr="00AE7C20">
        <w:rPr>
          <w:bCs/>
        </w:rPr>
        <w:t xml:space="preserve"> requirements </w:t>
      </w:r>
      <w:r w:rsidR="004F6D49" w:rsidRPr="00002D49">
        <w:rPr>
          <w:rFonts w:eastAsia="SimSun"/>
          <w:bCs/>
          <w:szCs w:val="24"/>
        </w:rPr>
        <w:t xml:space="preserve">RRC_INACTIVE are defined under the same side conditions as agreed for RRC CONNECTED state can depend on the conclusion on the </w:t>
      </w:r>
      <w:r w:rsidR="00084FBF" w:rsidRPr="00002D49">
        <w:rPr>
          <w:rFonts w:eastAsia="SimSun"/>
          <w:bCs/>
          <w:szCs w:val="24"/>
        </w:rPr>
        <w:t>needed SINR side conditions.</w:t>
      </w:r>
    </w:p>
    <w:p w14:paraId="247A737A" w14:textId="23F6F18C" w:rsidR="007A1100" w:rsidRDefault="007A1100" w:rsidP="007A1100">
      <w:pPr>
        <w:rPr>
          <w:b/>
          <w:i/>
          <w:iCs/>
        </w:rPr>
      </w:pPr>
      <w:r w:rsidRPr="00571E11">
        <w:rPr>
          <w:b/>
          <w:i/>
          <w:iCs/>
          <w:u w:val="single"/>
        </w:rPr>
        <w:t>Proposal 2:</w:t>
      </w:r>
      <w:r>
        <w:rPr>
          <w:b/>
          <w:i/>
          <w:iCs/>
        </w:rPr>
        <w:t xml:space="preserve"> The necessary accuracy requirements for PRS measurements in RRC_INACITVE shall be defined</w:t>
      </w:r>
      <w:r>
        <w:rPr>
          <w:b/>
          <w:i/>
          <w:iCs/>
        </w:rPr>
        <w:t xml:space="preserve"> if the SINR side conditions in case </w:t>
      </w:r>
      <w:r w:rsidR="00F2082F">
        <w:rPr>
          <w:b/>
          <w:i/>
          <w:iCs/>
        </w:rPr>
        <w:t xml:space="preserve">of </w:t>
      </w:r>
      <w:r>
        <w:rPr>
          <w:b/>
          <w:i/>
          <w:iCs/>
        </w:rPr>
        <w:t>RRC_INACTIVE</w:t>
      </w:r>
      <w:r w:rsidR="00F2082F">
        <w:rPr>
          <w:b/>
          <w:i/>
          <w:iCs/>
        </w:rPr>
        <w:t xml:space="preserve"> is different with these in RRC_CONNECT</w:t>
      </w:r>
      <w:r>
        <w:rPr>
          <w:b/>
          <w:i/>
          <w:iCs/>
        </w:rPr>
        <w:t xml:space="preserve">. </w:t>
      </w:r>
    </w:p>
    <w:p w14:paraId="55D82959" w14:textId="08ACE617" w:rsidR="004F6D49" w:rsidRPr="00AE7C20" w:rsidRDefault="004F6D49" w:rsidP="0059318D">
      <w:pPr>
        <w:rPr>
          <w:bCs/>
        </w:rPr>
      </w:pPr>
    </w:p>
    <w:bookmarkEnd w:id="5"/>
    <w:p w14:paraId="10A43CFD" w14:textId="12EEF6D3" w:rsidR="00283132" w:rsidRDefault="00283132" w:rsidP="0028313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Test cases list</w:t>
      </w:r>
    </w:p>
    <w:p w14:paraId="7DCEDF14" w14:textId="54B70C81" w:rsidR="00ED4B1A" w:rsidRPr="00AD61B9" w:rsidRDefault="00913E34" w:rsidP="00ED4B1A">
      <w:pPr>
        <w:pStyle w:val="BodyText"/>
        <w:rPr>
          <w:rFonts w:cstheme="minorHAnsi"/>
          <w:sz w:val="24"/>
          <w:szCs w:val="24"/>
        </w:rPr>
      </w:pPr>
      <w:r>
        <w:rPr>
          <w:rFonts w:cstheme="minorHAnsi"/>
        </w:rPr>
        <w:t xml:space="preserve">Similarly, </w:t>
      </w:r>
      <w:r w:rsidR="00ED4B1A" w:rsidRPr="00AD61B9">
        <w:rPr>
          <w:rFonts w:cstheme="minorHAnsi"/>
        </w:rPr>
        <w:t xml:space="preserve">the following test cases for NR positioning </w:t>
      </w:r>
      <w:r w:rsidR="009A2207">
        <w:rPr>
          <w:rFonts w:cstheme="minorHAnsi"/>
        </w:rPr>
        <w:t xml:space="preserve">in RRC_INACTIVE state </w:t>
      </w:r>
      <w:r w:rsidR="00ED4B1A" w:rsidRPr="00AD61B9">
        <w:rPr>
          <w:rFonts w:cstheme="minorHAnsi"/>
        </w:rPr>
        <w:t>are necessary</w:t>
      </w:r>
      <w:r w:rsidR="009A2207">
        <w:rPr>
          <w:rFonts w:cstheme="minorHAnsi"/>
        </w:rPr>
        <w:t xml:space="preserve"> as in RRC_CONNECT state</w:t>
      </w:r>
      <w:r w:rsidR="00ED4B1A" w:rsidRPr="00AD61B9">
        <w:rPr>
          <w:rFonts w:cstheme="minorHAnsi"/>
          <w:sz w:val="24"/>
          <w:szCs w:val="24"/>
        </w:rPr>
        <w:t>:</w:t>
      </w:r>
    </w:p>
    <w:p w14:paraId="04510758" w14:textId="77777777" w:rsidR="00ED4B1A" w:rsidRPr="00AD61B9" w:rsidRDefault="00ED4B1A" w:rsidP="00ED4B1A">
      <w:pPr>
        <w:numPr>
          <w:ilvl w:val="0"/>
          <w:numId w:val="35"/>
        </w:numPr>
        <w:spacing w:before="240" w:after="0" w:line="240" w:lineRule="auto"/>
        <w:ind w:left="357" w:hanging="357"/>
        <w:rPr>
          <w:sz w:val="24"/>
          <w:szCs w:val="24"/>
        </w:rPr>
      </w:pPr>
      <w:r w:rsidRPr="00AD61B9">
        <w:rPr>
          <w:sz w:val="24"/>
          <w:szCs w:val="24"/>
        </w:rPr>
        <w:t>Reporting delay test cases for NR standalone cells</w:t>
      </w:r>
    </w:p>
    <w:p w14:paraId="33935EDC" w14:textId="77777777" w:rsidR="00ED4B1A" w:rsidRPr="00AD61B9" w:rsidRDefault="00ED4B1A" w:rsidP="00ED4B1A">
      <w:pPr>
        <w:numPr>
          <w:ilvl w:val="1"/>
          <w:numId w:val="35"/>
        </w:numPr>
        <w:spacing w:before="240" w:after="0" w:line="240" w:lineRule="auto"/>
        <w:rPr>
          <w:sz w:val="24"/>
          <w:szCs w:val="24"/>
        </w:rPr>
      </w:pPr>
      <w:r w:rsidRPr="00AD61B9">
        <w:rPr>
          <w:sz w:val="24"/>
          <w:szCs w:val="24"/>
        </w:rPr>
        <w:t>RSTD</w:t>
      </w:r>
    </w:p>
    <w:p w14:paraId="37AAF7FD" w14:textId="77777777" w:rsidR="00ED4B1A" w:rsidRPr="00AD61B9" w:rsidRDefault="00ED4B1A" w:rsidP="00ED4B1A">
      <w:pPr>
        <w:numPr>
          <w:ilvl w:val="1"/>
          <w:numId w:val="35"/>
        </w:numPr>
        <w:spacing w:before="240" w:after="0" w:line="240" w:lineRule="auto"/>
        <w:rPr>
          <w:sz w:val="24"/>
          <w:szCs w:val="24"/>
        </w:rPr>
      </w:pPr>
      <w:r w:rsidRPr="00AD61B9">
        <w:rPr>
          <w:sz w:val="24"/>
          <w:szCs w:val="24"/>
        </w:rPr>
        <w:t>UE RX-TX time difference</w:t>
      </w:r>
    </w:p>
    <w:p w14:paraId="34F86520" w14:textId="77777777" w:rsidR="00ED4B1A" w:rsidRPr="00AD61B9" w:rsidRDefault="00ED4B1A" w:rsidP="00ED4B1A">
      <w:pPr>
        <w:numPr>
          <w:ilvl w:val="1"/>
          <w:numId w:val="35"/>
        </w:numPr>
        <w:spacing w:before="240" w:after="0" w:line="240" w:lineRule="auto"/>
        <w:rPr>
          <w:sz w:val="24"/>
          <w:szCs w:val="24"/>
        </w:rPr>
      </w:pPr>
      <w:r w:rsidRPr="00AD61B9">
        <w:rPr>
          <w:sz w:val="24"/>
          <w:szCs w:val="24"/>
        </w:rPr>
        <w:t>PRS RSRP</w:t>
      </w:r>
    </w:p>
    <w:p w14:paraId="384C49A7" w14:textId="77777777" w:rsidR="00ED4B1A" w:rsidRPr="00AD61B9" w:rsidRDefault="00ED4B1A" w:rsidP="00ED4B1A">
      <w:pPr>
        <w:numPr>
          <w:ilvl w:val="0"/>
          <w:numId w:val="35"/>
        </w:numPr>
        <w:spacing w:after="0" w:line="240" w:lineRule="auto"/>
        <w:rPr>
          <w:sz w:val="24"/>
          <w:szCs w:val="24"/>
        </w:rPr>
      </w:pPr>
      <w:r w:rsidRPr="00AD61B9">
        <w:rPr>
          <w:sz w:val="24"/>
          <w:szCs w:val="24"/>
        </w:rPr>
        <w:t>Measurement accuracy tests for NR standalone cells</w:t>
      </w:r>
    </w:p>
    <w:p w14:paraId="61B25B04" w14:textId="77777777" w:rsidR="00ED4B1A" w:rsidRPr="00AD61B9" w:rsidRDefault="00ED4B1A" w:rsidP="00ED4B1A">
      <w:pPr>
        <w:numPr>
          <w:ilvl w:val="1"/>
          <w:numId w:val="35"/>
        </w:numPr>
        <w:spacing w:before="240" w:after="0" w:line="240" w:lineRule="auto"/>
        <w:rPr>
          <w:sz w:val="24"/>
          <w:szCs w:val="24"/>
        </w:rPr>
      </w:pPr>
      <w:r w:rsidRPr="00AD61B9">
        <w:rPr>
          <w:sz w:val="24"/>
          <w:szCs w:val="24"/>
        </w:rPr>
        <w:lastRenderedPageBreak/>
        <w:t>RSTD</w:t>
      </w:r>
    </w:p>
    <w:p w14:paraId="125A9002" w14:textId="77777777" w:rsidR="00ED4B1A" w:rsidRPr="00AD61B9" w:rsidRDefault="00ED4B1A" w:rsidP="00ED4B1A">
      <w:pPr>
        <w:numPr>
          <w:ilvl w:val="1"/>
          <w:numId w:val="35"/>
        </w:numPr>
        <w:spacing w:before="240" w:after="0" w:line="240" w:lineRule="auto"/>
        <w:rPr>
          <w:sz w:val="24"/>
          <w:szCs w:val="24"/>
        </w:rPr>
      </w:pPr>
      <w:r w:rsidRPr="00AD61B9">
        <w:rPr>
          <w:sz w:val="24"/>
          <w:szCs w:val="24"/>
        </w:rPr>
        <w:t>UE RX-TX time difference</w:t>
      </w:r>
    </w:p>
    <w:p w14:paraId="37535141" w14:textId="77777777" w:rsidR="00ED4B1A" w:rsidRPr="00AD61B9" w:rsidRDefault="00ED4B1A" w:rsidP="00ED4B1A">
      <w:pPr>
        <w:numPr>
          <w:ilvl w:val="1"/>
          <w:numId w:val="35"/>
        </w:numPr>
        <w:spacing w:before="240" w:after="0" w:line="240" w:lineRule="auto"/>
        <w:rPr>
          <w:sz w:val="24"/>
          <w:szCs w:val="24"/>
        </w:rPr>
      </w:pPr>
      <w:r w:rsidRPr="00AD61B9">
        <w:rPr>
          <w:sz w:val="24"/>
          <w:szCs w:val="24"/>
        </w:rPr>
        <w:t>PRS RSRP</w:t>
      </w:r>
    </w:p>
    <w:p w14:paraId="2B312F74" w14:textId="358F32B0" w:rsidR="000546C1" w:rsidRPr="002161F7" w:rsidRDefault="000546C1" w:rsidP="000546C1">
      <w:pPr>
        <w:spacing w:after="180" w:line="240" w:lineRule="auto"/>
        <w:textAlignment w:val="center"/>
        <w:rPr>
          <w:rFonts w:cstheme="minorHAnsi"/>
          <w:b/>
          <w:bCs/>
          <w:i/>
          <w:iCs/>
        </w:rPr>
      </w:pPr>
      <w:r w:rsidRPr="002161F7">
        <w:rPr>
          <w:rFonts w:cstheme="minorHAnsi"/>
          <w:b/>
          <w:bCs/>
          <w:i/>
          <w:iCs/>
          <w:u w:val="single"/>
        </w:rPr>
        <w:t xml:space="preserve">Proposal </w:t>
      </w:r>
      <w:r w:rsidR="00A668B3">
        <w:rPr>
          <w:rFonts w:cstheme="minorHAnsi"/>
          <w:b/>
          <w:bCs/>
          <w:i/>
          <w:iCs/>
          <w:u w:val="single"/>
        </w:rPr>
        <w:t>3</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w:t>
      </w:r>
      <w:proofErr w:type="gramStart"/>
      <w:r w:rsidRPr="00AD61B9">
        <w:rPr>
          <w:rFonts w:cstheme="minorHAnsi"/>
          <w:b/>
          <w:bCs/>
          <w:i/>
          <w:iCs/>
        </w:rPr>
        <w:t>e.g.</w:t>
      </w:r>
      <w:proofErr w:type="gramEnd"/>
      <w:r w:rsidRPr="00AD61B9">
        <w:rPr>
          <w:rFonts w:cstheme="minorHAnsi"/>
          <w:b/>
          <w:bCs/>
          <w:i/>
          <w:iCs/>
        </w:rPr>
        <w:t xml:space="preserve"> reporting delay tests)</w:t>
      </w:r>
      <w:r w:rsidR="008068A1">
        <w:rPr>
          <w:rFonts w:cstheme="minorHAnsi"/>
          <w:b/>
          <w:bCs/>
          <w:i/>
          <w:iCs/>
        </w:rPr>
        <w:t xml:space="preserve"> can be defined for PRS measurements in RRC_INACTIVE</w:t>
      </w:r>
      <w:r w:rsidRPr="002161F7">
        <w:rPr>
          <w:rFonts w:cstheme="minorHAnsi"/>
          <w:b/>
          <w:bCs/>
          <w:i/>
          <w:iCs/>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8068A1" w:rsidRPr="00AD61B9" w14:paraId="4BBD7431" w14:textId="77777777" w:rsidTr="00C17A6C">
        <w:trPr>
          <w:trHeight w:val="359"/>
        </w:trPr>
        <w:tc>
          <w:tcPr>
            <w:tcW w:w="482" w:type="dxa"/>
            <w:shd w:val="clear" w:color="auto" w:fill="auto"/>
          </w:tcPr>
          <w:p w14:paraId="48D2349F" w14:textId="77777777" w:rsidR="008068A1" w:rsidRPr="00AD61B9" w:rsidRDefault="008068A1" w:rsidP="00C17A6C">
            <w:pPr>
              <w:spacing w:after="0"/>
              <w:rPr>
                <w:sz w:val="18"/>
                <w:szCs w:val="18"/>
              </w:rPr>
            </w:pPr>
            <w:r w:rsidRPr="00AD61B9">
              <w:rPr>
                <w:b/>
                <w:bCs/>
                <w:sz w:val="18"/>
                <w:szCs w:val="18"/>
              </w:rPr>
              <w:t>No</w:t>
            </w:r>
          </w:p>
        </w:tc>
        <w:tc>
          <w:tcPr>
            <w:tcW w:w="1381" w:type="dxa"/>
            <w:shd w:val="clear" w:color="auto" w:fill="auto"/>
          </w:tcPr>
          <w:p w14:paraId="43398803" w14:textId="77777777" w:rsidR="008068A1" w:rsidRPr="00AD61B9" w:rsidRDefault="008068A1" w:rsidP="00C17A6C">
            <w:pPr>
              <w:spacing w:after="0"/>
              <w:rPr>
                <w:sz w:val="18"/>
                <w:szCs w:val="18"/>
              </w:rPr>
            </w:pPr>
            <w:r w:rsidRPr="00AD61B9">
              <w:rPr>
                <w:b/>
                <w:bCs/>
                <w:sz w:val="18"/>
                <w:szCs w:val="18"/>
              </w:rPr>
              <w:t>Type of Test</w:t>
            </w:r>
          </w:p>
        </w:tc>
        <w:tc>
          <w:tcPr>
            <w:tcW w:w="3377" w:type="dxa"/>
            <w:shd w:val="clear" w:color="auto" w:fill="auto"/>
          </w:tcPr>
          <w:p w14:paraId="1123A32D" w14:textId="77777777" w:rsidR="008068A1" w:rsidRPr="00AD61B9" w:rsidRDefault="008068A1" w:rsidP="00C17A6C">
            <w:pPr>
              <w:spacing w:after="0"/>
              <w:rPr>
                <w:sz w:val="18"/>
                <w:szCs w:val="18"/>
              </w:rPr>
            </w:pPr>
            <w:r w:rsidRPr="00AD61B9">
              <w:rPr>
                <w:b/>
                <w:bCs/>
                <w:color w:val="000000"/>
                <w:sz w:val="18"/>
                <w:szCs w:val="18"/>
              </w:rPr>
              <w:t>Description</w:t>
            </w:r>
          </w:p>
        </w:tc>
        <w:tc>
          <w:tcPr>
            <w:tcW w:w="2835" w:type="dxa"/>
            <w:shd w:val="clear" w:color="auto" w:fill="auto"/>
          </w:tcPr>
          <w:p w14:paraId="1F379EC9" w14:textId="77777777" w:rsidR="008068A1" w:rsidRPr="00AD61B9" w:rsidRDefault="008068A1" w:rsidP="00C17A6C">
            <w:pPr>
              <w:spacing w:after="0"/>
              <w:rPr>
                <w:sz w:val="18"/>
                <w:szCs w:val="18"/>
              </w:rPr>
            </w:pPr>
            <w:r w:rsidRPr="00AD61B9">
              <w:rPr>
                <w:b/>
                <w:bCs/>
                <w:color w:val="000000"/>
                <w:sz w:val="18"/>
                <w:szCs w:val="18"/>
              </w:rPr>
              <w:t xml:space="preserve">Test purpose </w:t>
            </w:r>
          </w:p>
        </w:tc>
        <w:tc>
          <w:tcPr>
            <w:tcW w:w="1554" w:type="dxa"/>
          </w:tcPr>
          <w:p w14:paraId="33D349A8" w14:textId="77777777" w:rsidR="008068A1" w:rsidRPr="00AD61B9" w:rsidRDefault="008068A1" w:rsidP="00C17A6C">
            <w:pPr>
              <w:spacing w:after="0"/>
              <w:rPr>
                <w:b/>
                <w:bCs/>
                <w:color w:val="000000"/>
                <w:sz w:val="18"/>
                <w:szCs w:val="18"/>
              </w:rPr>
            </w:pPr>
            <w:r>
              <w:rPr>
                <w:b/>
                <w:bCs/>
                <w:color w:val="000000"/>
                <w:sz w:val="18"/>
                <w:szCs w:val="18"/>
              </w:rPr>
              <w:t>Notes</w:t>
            </w:r>
          </w:p>
        </w:tc>
      </w:tr>
      <w:tr w:rsidR="008068A1" w:rsidRPr="00AD61B9" w14:paraId="435FEB63" w14:textId="77777777" w:rsidTr="00C17A6C">
        <w:tc>
          <w:tcPr>
            <w:tcW w:w="482" w:type="dxa"/>
            <w:shd w:val="clear" w:color="auto" w:fill="auto"/>
          </w:tcPr>
          <w:p w14:paraId="3E1F648D" w14:textId="77777777" w:rsidR="008068A1" w:rsidRPr="00AD61B9" w:rsidRDefault="008068A1" w:rsidP="00C17A6C">
            <w:pPr>
              <w:spacing w:after="0"/>
              <w:rPr>
                <w:sz w:val="18"/>
                <w:szCs w:val="18"/>
              </w:rPr>
            </w:pPr>
            <w:r w:rsidRPr="00AD61B9">
              <w:rPr>
                <w:sz w:val="18"/>
                <w:szCs w:val="18"/>
              </w:rPr>
              <w:t>1-</w:t>
            </w:r>
            <w:r>
              <w:rPr>
                <w:sz w:val="18"/>
                <w:szCs w:val="18"/>
              </w:rPr>
              <w:t>1</w:t>
            </w:r>
          </w:p>
        </w:tc>
        <w:tc>
          <w:tcPr>
            <w:tcW w:w="1381" w:type="dxa"/>
            <w:shd w:val="clear" w:color="auto" w:fill="auto"/>
          </w:tcPr>
          <w:p w14:paraId="55614C83" w14:textId="77777777" w:rsidR="008068A1" w:rsidRPr="00AD61B9" w:rsidRDefault="008068A1" w:rsidP="00C17A6C">
            <w:pPr>
              <w:spacing w:after="0"/>
              <w:rPr>
                <w:sz w:val="18"/>
                <w:szCs w:val="18"/>
              </w:rPr>
            </w:pPr>
            <w:r w:rsidRPr="00AD61B9">
              <w:rPr>
                <w:sz w:val="18"/>
                <w:szCs w:val="18"/>
              </w:rPr>
              <w:t xml:space="preserve">RSTD measurement reporting </w:t>
            </w:r>
            <w:r>
              <w:rPr>
                <w:sz w:val="18"/>
                <w:szCs w:val="18"/>
              </w:rPr>
              <w:t>with reduced number of samples</w:t>
            </w:r>
          </w:p>
        </w:tc>
        <w:tc>
          <w:tcPr>
            <w:tcW w:w="3377" w:type="dxa"/>
            <w:shd w:val="clear" w:color="auto" w:fill="auto"/>
          </w:tcPr>
          <w:p w14:paraId="10C12EE2" w14:textId="77777777" w:rsidR="008068A1" w:rsidRDefault="008068A1" w:rsidP="00C17A6C">
            <w:pPr>
              <w:spacing w:after="0"/>
              <w:rPr>
                <w:sz w:val="18"/>
                <w:szCs w:val="18"/>
              </w:rPr>
            </w:pPr>
            <w:r w:rsidRPr="00AD61B9">
              <w:rPr>
                <w:sz w:val="18"/>
                <w:szCs w:val="18"/>
              </w:rPr>
              <w:t>FDD</w:t>
            </w:r>
            <w:r>
              <w:rPr>
                <w:sz w:val="18"/>
                <w:szCs w:val="18"/>
              </w:rPr>
              <w:t>/TDD</w:t>
            </w:r>
            <w:r w:rsidRPr="00AD61B9">
              <w:rPr>
                <w:sz w:val="18"/>
                <w:szCs w:val="18"/>
              </w:rPr>
              <w:t xml:space="preserve">, </w:t>
            </w:r>
          </w:p>
          <w:p w14:paraId="5E306027" w14:textId="77777777" w:rsidR="008068A1" w:rsidRPr="00AD61B9" w:rsidRDefault="008068A1" w:rsidP="00C17A6C">
            <w:pPr>
              <w:spacing w:after="0"/>
              <w:rPr>
                <w:sz w:val="18"/>
                <w:szCs w:val="18"/>
              </w:rPr>
            </w:pPr>
            <w:r>
              <w:rPr>
                <w:sz w:val="18"/>
                <w:szCs w:val="18"/>
              </w:rPr>
              <w:t>FR1/FR2</w:t>
            </w:r>
          </w:p>
          <w:p w14:paraId="00E5A006" w14:textId="77777777" w:rsidR="008068A1" w:rsidRPr="00AD61B9" w:rsidRDefault="008068A1" w:rsidP="00C17A6C">
            <w:pPr>
              <w:spacing w:after="0"/>
              <w:rPr>
                <w:sz w:val="18"/>
                <w:szCs w:val="18"/>
              </w:rPr>
            </w:pPr>
            <w:r w:rsidRPr="00AD61B9">
              <w:rPr>
                <w:sz w:val="18"/>
                <w:szCs w:val="18"/>
              </w:rPr>
              <w:t xml:space="preserve">PRS </w:t>
            </w:r>
            <w:r>
              <w:rPr>
                <w:sz w:val="18"/>
                <w:szCs w:val="18"/>
              </w:rPr>
              <w:t>configuration in Rel16</w:t>
            </w:r>
          </w:p>
          <w:p w14:paraId="0DCD0401" w14:textId="5125B246" w:rsidR="008068A1" w:rsidRPr="00AD61B9" w:rsidRDefault="008068A1" w:rsidP="00C17A6C">
            <w:pPr>
              <w:spacing w:after="0"/>
              <w:rPr>
                <w:sz w:val="18"/>
                <w:szCs w:val="18"/>
              </w:rPr>
            </w:pPr>
            <w:r>
              <w:rPr>
                <w:sz w:val="18"/>
                <w:szCs w:val="18"/>
              </w:rPr>
              <w:t>DRX cycle</w:t>
            </w:r>
          </w:p>
          <w:p w14:paraId="0D1F470F" w14:textId="77777777" w:rsidR="008068A1" w:rsidRPr="00AD61B9" w:rsidRDefault="008068A1" w:rsidP="00C17A6C">
            <w:pPr>
              <w:spacing w:after="0"/>
              <w:rPr>
                <w:sz w:val="18"/>
                <w:szCs w:val="18"/>
              </w:rPr>
            </w:pPr>
            <w:r w:rsidRPr="00AD61B9">
              <w:rPr>
                <w:sz w:val="18"/>
                <w:szCs w:val="18"/>
              </w:rPr>
              <w:t>3 cells in total</w:t>
            </w:r>
          </w:p>
          <w:p w14:paraId="03F5B080" w14:textId="77777777" w:rsidR="008068A1" w:rsidRPr="00AD61B9" w:rsidRDefault="008068A1" w:rsidP="00C17A6C">
            <w:pPr>
              <w:spacing w:after="0"/>
              <w:rPr>
                <w:sz w:val="18"/>
                <w:szCs w:val="18"/>
              </w:rPr>
            </w:pPr>
            <w:r w:rsidRPr="00AD61B9">
              <w:rPr>
                <w:sz w:val="18"/>
                <w:szCs w:val="18"/>
              </w:rPr>
              <w:t>Total measured positioning frequency layer is 2</w:t>
            </w:r>
          </w:p>
          <w:p w14:paraId="0380BDF5" w14:textId="77777777" w:rsidR="008068A1" w:rsidRPr="00B3677D" w:rsidRDefault="008068A1" w:rsidP="00C17A6C">
            <w:pPr>
              <w:spacing w:after="0"/>
              <w:rPr>
                <w:sz w:val="18"/>
                <w:szCs w:val="18"/>
                <w:lang w:val="en-GB"/>
              </w:rPr>
            </w:pPr>
            <w:r>
              <w:rPr>
                <w:sz w:val="18"/>
                <w:szCs w:val="18"/>
              </w:rPr>
              <w:t>AWGN</w:t>
            </w:r>
          </w:p>
        </w:tc>
        <w:tc>
          <w:tcPr>
            <w:tcW w:w="2835" w:type="dxa"/>
            <w:shd w:val="clear" w:color="auto" w:fill="auto"/>
          </w:tcPr>
          <w:p w14:paraId="7D04000D" w14:textId="17C96152" w:rsidR="008068A1" w:rsidRPr="00F2082F" w:rsidRDefault="008068A1" w:rsidP="00C17A6C">
            <w:pPr>
              <w:spacing w:after="0"/>
              <w:rPr>
                <w:sz w:val="18"/>
                <w:szCs w:val="18"/>
              </w:rPr>
            </w:pPr>
            <w:r w:rsidRPr="00F2082F">
              <w:rPr>
                <w:sz w:val="18"/>
                <w:szCs w:val="18"/>
              </w:rPr>
              <w:t xml:space="preserve">Core requirements in section </w:t>
            </w:r>
            <w:r w:rsidR="00085DD0" w:rsidRPr="00F2082F">
              <w:rPr>
                <w:sz w:val="18"/>
                <w:szCs w:val="18"/>
              </w:rPr>
              <w:t>5.6</w:t>
            </w:r>
            <w:r w:rsidRPr="00F2082F">
              <w:rPr>
                <w:sz w:val="18"/>
                <w:szCs w:val="18"/>
              </w:rPr>
              <w:t xml:space="preserve">.2. which is also rely on UE’s processing capability to be verified. UE reports RSTD within required delay with reduced number of samples  </w:t>
            </w:r>
          </w:p>
        </w:tc>
        <w:tc>
          <w:tcPr>
            <w:tcW w:w="1554" w:type="dxa"/>
          </w:tcPr>
          <w:p w14:paraId="1D82F0E3" w14:textId="77777777" w:rsidR="008068A1" w:rsidRPr="00F2082F" w:rsidRDefault="008068A1" w:rsidP="00C17A6C">
            <w:pPr>
              <w:spacing w:after="0"/>
              <w:rPr>
                <w:sz w:val="18"/>
                <w:szCs w:val="18"/>
              </w:rPr>
            </w:pPr>
          </w:p>
        </w:tc>
      </w:tr>
      <w:tr w:rsidR="008068A1" w:rsidRPr="00AD61B9" w14:paraId="50C6B2F0" w14:textId="77777777" w:rsidTr="00C17A6C">
        <w:tc>
          <w:tcPr>
            <w:tcW w:w="482" w:type="dxa"/>
            <w:shd w:val="clear" w:color="auto" w:fill="auto"/>
          </w:tcPr>
          <w:p w14:paraId="51D61446" w14:textId="77777777" w:rsidR="008068A1" w:rsidRPr="00AD61B9" w:rsidRDefault="008068A1" w:rsidP="00C17A6C">
            <w:pPr>
              <w:spacing w:after="0"/>
              <w:rPr>
                <w:sz w:val="18"/>
                <w:szCs w:val="18"/>
              </w:rPr>
            </w:pPr>
            <w:r>
              <w:rPr>
                <w:sz w:val="18"/>
                <w:szCs w:val="18"/>
              </w:rPr>
              <w:t>2</w:t>
            </w:r>
            <w:r w:rsidRPr="00AD61B9">
              <w:rPr>
                <w:sz w:val="18"/>
                <w:szCs w:val="18"/>
              </w:rPr>
              <w:t>-</w:t>
            </w:r>
            <w:r>
              <w:rPr>
                <w:sz w:val="18"/>
                <w:szCs w:val="18"/>
              </w:rPr>
              <w:t>1</w:t>
            </w:r>
          </w:p>
        </w:tc>
        <w:tc>
          <w:tcPr>
            <w:tcW w:w="1381" w:type="dxa"/>
            <w:shd w:val="clear" w:color="auto" w:fill="auto"/>
          </w:tcPr>
          <w:p w14:paraId="1CD49D12" w14:textId="77777777" w:rsidR="008068A1" w:rsidRPr="00AD61B9" w:rsidRDefault="008068A1" w:rsidP="00C17A6C">
            <w:pPr>
              <w:spacing w:after="0"/>
              <w:rPr>
                <w:sz w:val="18"/>
                <w:szCs w:val="18"/>
              </w:rPr>
            </w:pPr>
            <w:r>
              <w:rPr>
                <w:sz w:val="18"/>
                <w:szCs w:val="18"/>
              </w:rPr>
              <w:t>PRS RSRP</w:t>
            </w:r>
            <w:r w:rsidRPr="00AD61B9">
              <w:rPr>
                <w:sz w:val="18"/>
                <w:szCs w:val="18"/>
              </w:rPr>
              <w:t xml:space="preserve"> measurement reporting </w:t>
            </w:r>
            <w:r>
              <w:rPr>
                <w:sz w:val="18"/>
                <w:szCs w:val="18"/>
              </w:rPr>
              <w:t>with reduced number of samples</w:t>
            </w:r>
          </w:p>
        </w:tc>
        <w:tc>
          <w:tcPr>
            <w:tcW w:w="3377" w:type="dxa"/>
            <w:shd w:val="clear" w:color="auto" w:fill="auto"/>
          </w:tcPr>
          <w:p w14:paraId="239A74A3" w14:textId="77777777" w:rsidR="008068A1" w:rsidRDefault="008068A1" w:rsidP="00C17A6C">
            <w:pPr>
              <w:spacing w:after="0"/>
              <w:rPr>
                <w:sz w:val="18"/>
                <w:szCs w:val="18"/>
              </w:rPr>
            </w:pPr>
            <w:r w:rsidRPr="00AD61B9">
              <w:rPr>
                <w:sz w:val="18"/>
                <w:szCs w:val="18"/>
              </w:rPr>
              <w:t>FDD</w:t>
            </w:r>
            <w:r>
              <w:rPr>
                <w:sz w:val="18"/>
                <w:szCs w:val="18"/>
              </w:rPr>
              <w:t>/TDD</w:t>
            </w:r>
            <w:r w:rsidRPr="00AD61B9">
              <w:rPr>
                <w:sz w:val="18"/>
                <w:szCs w:val="18"/>
              </w:rPr>
              <w:t xml:space="preserve">, </w:t>
            </w:r>
          </w:p>
          <w:p w14:paraId="7779546C" w14:textId="77777777" w:rsidR="008068A1" w:rsidRPr="00AD61B9" w:rsidRDefault="008068A1" w:rsidP="00C17A6C">
            <w:pPr>
              <w:spacing w:after="0"/>
              <w:rPr>
                <w:sz w:val="18"/>
                <w:szCs w:val="18"/>
              </w:rPr>
            </w:pPr>
            <w:r>
              <w:rPr>
                <w:sz w:val="18"/>
                <w:szCs w:val="18"/>
              </w:rPr>
              <w:t>FR1/FR2</w:t>
            </w:r>
          </w:p>
          <w:p w14:paraId="04A8B0D1" w14:textId="77777777" w:rsidR="008068A1" w:rsidRPr="00AD61B9" w:rsidRDefault="008068A1" w:rsidP="00C17A6C">
            <w:pPr>
              <w:spacing w:after="0"/>
              <w:rPr>
                <w:sz w:val="18"/>
                <w:szCs w:val="18"/>
              </w:rPr>
            </w:pPr>
            <w:r w:rsidRPr="00AD61B9">
              <w:rPr>
                <w:sz w:val="18"/>
                <w:szCs w:val="18"/>
              </w:rPr>
              <w:t xml:space="preserve">PRS </w:t>
            </w:r>
            <w:r>
              <w:rPr>
                <w:sz w:val="18"/>
                <w:szCs w:val="18"/>
              </w:rPr>
              <w:t>configuration in Rel16</w:t>
            </w:r>
          </w:p>
          <w:p w14:paraId="07B2A5A4" w14:textId="78AAF27E" w:rsidR="008068A1" w:rsidRPr="00AD61B9" w:rsidRDefault="008068A1" w:rsidP="00C17A6C">
            <w:pPr>
              <w:spacing w:after="0"/>
              <w:rPr>
                <w:sz w:val="18"/>
                <w:szCs w:val="18"/>
              </w:rPr>
            </w:pPr>
            <w:r>
              <w:rPr>
                <w:sz w:val="18"/>
                <w:szCs w:val="18"/>
              </w:rPr>
              <w:t>DRX cycle</w:t>
            </w:r>
          </w:p>
          <w:p w14:paraId="6B8945B0" w14:textId="77777777" w:rsidR="008068A1" w:rsidRPr="00AD61B9" w:rsidRDefault="008068A1" w:rsidP="00C17A6C">
            <w:pPr>
              <w:spacing w:after="0"/>
              <w:rPr>
                <w:sz w:val="18"/>
                <w:szCs w:val="18"/>
              </w:rPr>
            </w:pPr>
            <w:r>
              <w:rPr>
                <w:sz w:val="18"/>
                <w:szCs w:val="18"/>
              </w:rPr>
              <w:t>2</w:t>
            </w:r>
            <w:r w:rsidRPr="00AD61B9">
              <w:rPr>
                <w:sz w:val="18"/>
                <w:szCs w:val="18"/>
              </w:rPr>
              <w:t xml:space="preserve"> cells in total</w:t>
            </w:r>
          </w:p>
          <w:p w14:paraId="0C436B39" w14:textId="77777777" w:rsidR="008068A1" w:rsidRPr="00AD61B9" w:rsidRDefault="008068A1" w:rsidP="00C17A6C">
            <w:pPr>
              <w:spacing w:after="0"/>
              <w:rPr>
                <w:sz w:val="18"/>
                <w:szCs w:val="18"/>
              </w:rPr>
            </w:pPr>
            <w:r w:rsidRPr="00AD61B9">
              <w:rPr>
                <w:sz w:val="18"/>
                <w:szCs w:val="18"/>
              </w:rPr>
              <w:t>Total measured positioning frequency layer is 2</w:t>
            </w:r>
          </w:p>
          <w:p w14:paraId="11752DF8" w14:textId="77777777" w:rsidR="008068A1" w:rsidRPr="00AD61B9" w:rsidRDefault="008068A1" w:rsidP="00C17A6C">
            <w:pPr>
              <w:spacing w:after="0"/>
              <w:rPr>
                <w:sz w:val="18"/>
                <w:szCs w:val="18"/>
              </w:rPr>
            </w:pPr>
            <w:r>
              <w:rPr>
                <w:sz w:val="18"/>
                <w:szCs w:val="18"/>
              </w:rPr>
              <w:t>AWGN</w:t>
            </w:r>
          </w:p>
        </w:tc>
        <w:tc>
          <w:tcPr>
            <w:tcW w:w="2835" w:type="dxa"/>
            <w:shd w:val="clear" w:color="auto" w:fill="auto"/>
          </w:tcPr>
          <w:p w14:paraId="577148C7" w14:textId="394A7DAB" w:rsidR="008068A1" w:rsidRPr="00F2082F" w:rsidRDefault="008068A1" w:rsidP="00C17A6C">
            <w:pPr>
              <w:spacing w:after="0"/>
              <w:rPr>
                <w:sz w:val="18"/>
                <w:szCs w:val="18"/>
              </w:rPr>
            </w:pPr>
            <w:r w:rsidRPr="00F2082F">
              <w:rPr>
                <w:sz w:val="18"/>
                <w:szCs w:val="18"/>
              </w:rPr>
              <w:t xml:space="preserve">Core requirements in section </w:t>
            </w:r>
            <w:r w:rsidR="00085DD0" w:rsidRPr="00F2082F">
              <w:rPr>
                <w:sz w:val="18"/>
                <w:szCs w:val="18"/>
              </w:rPr>
              <w:t xml:space="preserve">5.6.3. </w:t>
            </w:r>
            <w:r w:rsidRPr="00F2082F">
              <w:rPr>
                <w:sz w:val="18"/>
                <w:szCs w:val="18"/>
              </w:rPr>
              <w:t>which is also rely on UE’s processing capability to be verified. UE reports PRS RSRP within required delay with reduced number of samples</w:t>
            </w:r>
          </w:p>
        </w:tc>
        <w:tc>
          <w:tcPr>
            <w:tcW w:w="1554" w:type="dxa"/>
          </w:tcPr>
          <w:p w14:paraId="3001D149" w14:textId="77777777" w:rsidR="008068A1" w:rsidRPr="00F2082F" w:rsidRDefault="008068A1" w:rsidP="00C17A6C">
            <w:pPr>
              <w:spacing w:after="0"/>
              <w:rPr>
                <w:sz w:val="18"/>
                <w:szCs w:val="18"/>
              </w:rPr>
            </w:pPr>
          </w:p>
        </w:tc>
      </w:tr>
      <w:tr w:rsidR="008068A1" w:rsidRPr="00AD61B9" w14:paraId="768791D1" w14:textId="77777777" w:rsidTr="00C17A6C">
        <w:tc>
          <w:tcPr>
            <w:tcW w:w="482" w:type="dxa"/>
            <w:shd w:val="clear" w:color="auto" w:fill="auto"/>
          </w:tcPr>
          <w:p w14:paraId="71CB7DB9" w14:textId="77777777" w:rsidR="008068A1" w:rsidRPr="00AD61B9" w:rsidRDefault="008068A1" w:rsidP="00C17A6C">
            <w:pPr>
              <w:spacing w:after="0"/>
              <w:rPr>
                <w:sz w:val="18"/>
                <w:szCs w:val="18"/>
              </w:rPr>
            </w:pPr>
            <w:r>
              <w:rPr>
                <w:sz w:val="18"/>
                <w:szCs w:val="18"/>
              </w:rPr>
              <w:t>3</w:t>
            </w:r>
            <w:r w:rsidRPr="00AD61B9">
              <w:rPr>
                <w:sz w:val="18"/>
                <w:szCs w:val="18"/>
              </w:rPr>
              <w:t>-</w:t>
            </w:r>
            <w:r>
              <w:rPr>
                <w:sz w:val="18"/>
                <w:szCs w:val="18"/>
              </w:rPr>
              <w:t>1</w:t>
            </w:r>
          </w:p>
        </w:tc>
        <w:tc>
          <w:tcPr>
            <w:tcW w:w="1381" w:type="dxa"/>
            <w:shd w:val="clear" w:color="auto" w:fill="auto"/>
          </w:tcPr>
          <w:p w14:paraId="26A30890" w14:textId="77777777" w:rsidR="008068A1" w:rsidRPr="00AD61B9" w:rsidRDefault="008068A1" w:rsidP="00C17A6C">
            <w:pPr>
              <w:spacing w:after="0"/>
              <w:rPr>
                <w:sz w:val="18"/>
                <w:szCs w:val="18"/>
              </w:rPr>
            </w:pPr>
            <w:r>
              <w:rPr>
                <w:sz w:val="18"/>
                <w:szCs w:val="18"/>
              </w:rPr>
              <w:t>UE Rx-Tx time difference</w:t>
            </w:r>
            <w:r w:rsidRPr="00AD61B9">
              <w:rPr>
                <w:sz w:val="18"/>
                <w:szCs w:val="18"/>
              </w:rPr>
              <w:t xml:space="preserve"> measurement reporting </w:t>
            </w:r>
            <w:r>
              <w:rPr>
                <w:sz w:val="18"/>
                <w:szCs w:val="18"/>
              </w:rPr>
              <w:t>with reduced number of samples</w:t>
            </w:r>
          </w:p>
        </w:tc>
        <w:tc>
          <w:tcPr>
            <w:tcW w:w="3377" w:type="dxa"/>
            <w:shd w:val="clear" w:color="auto" w:fill="auto"/>
          </w:tcPr>
          <w:p w14:paraId="578C3495" w14:textId="77777777" w:rsidR="008068A1" w:rsidRDefault="008068A1" w:rsidP="00C17A6C">
            <w:pPr>
              <w:spacing w:after="0"/>
              <w:rPr>
                <w:sz w:val="18"/>
                <w:szCs w:val="18"/>
              </w:rPr>
            </w:pPr>
            <w:r w:rsidRPr="00AD61B9">
              <w:rPr>
                <w:sz w:val="18"/>
                <w:szCs w:val="18"/>
              </w:rPr>
              <w:t>FDD</w:t>
            </w:r>
            <w:r>
              <w:rPr>
                <w:sz w:val="18"/>
                <w:szCs w:val="18"/>
              </w:rPr>
              <w:t>/TDD</w:t>
            </w:r>
            <w:r w:rsidRPr="00AD61B9">
              <w:rPr>
                <w:sz w:val="18"/>
                <w:szCs w:val="18"/>
              </w:rPr>
              <w:t xml:space="preserve">, </w:t>
            </w:r>
          </w:p>
          <w:p w14:paraId="38CA21C7" w14:textId="77777777" w:rsidR="008068A1" w:rsidRPr="00AD61B9" w:rsidRDefault="008068A1" w:rsidP="00C17A6C">
            <w:pPr>
              <w:spacing w:after="0"/>
              <w:rPr>
                <w:sz w:val="18"/>
                <w:szCs w:val="18"/>
              </w:rPr>
            </w:pPr>
            <w:r>
              <w:rPr>
                <w:sz w:val="18"/>
                <w:szCs w:val="18"/>
              </w:rPr>
              <w:t>FR1/FR2</w:t>
            </w:r>
          </w:p>
          <w:p w14:paraId="3D7EAD7A" w14:textId="77777777" w:rsidR="008068A1" w:rsidRPr="00AD61B9" w:rsidRDefault="008068A1" w:rsidP="00C17A6C">
            <w:pPr>
              <w:spacing w:after="0"/>
              <w:rPr>
                <w:sz w:val="18"/>
                <w:szCs w:val="18"/>
              </w:rPr>
            </w:pPr>
            <w:r w:rsidRPr="00AD61B9">
              <w:rPr>
                <w:sz w:val="18"/>
                <w:szCs w:val="18"/>
              </w:rPr>
              <w:t xml:space="preserve">PRS </w:t>
            </w:r>
            <w:r>
              <w:rPr>
                <w:sz w:val="18"/>
                <w:szCs w:val="18"/>
              </w:rPr>
              <w:t>configuration in Rel16</w:t>
            </w:r>
          </w:p>
          <w:p w14:paraId="77777039" w14:textId="12E86658" w:rsidR="008068A1" w:rsidRPr="00AD61B9" w:rsidRDefault="008068A1" w:rsidP="00C17A6C">
            <w:pPr>
              <w:spacing w:after="0"/>
              <w:rPr>
                <w:sz w:val="18"/>
                <w:szCs w:val="18"/>
              </w:rPr>
            </w:pPr>
            <w:r>
              <w:rPr>
                <w:sz w:val="18"/>
                <w:szCs w:val="18"/>
              </w:rPr>
              <w:t>DRX cycle</w:t>
            </w:r>
          </w:p>
          <w:p w14:paraId="3C194506" w14:textId="77777777" w:rsidR="008068A1" w:rsidRPr="00AD61B9" w:rsidRDefault="008068A1" w:rsidP="00C17A6C">
            <w:pPr>
              <w:spacing w:after="0"/>
              <w:rPr>
                <w:sz w:val="18"/>
                <w:szCs w:val="18"/>
              </w:rPr>
            </w:pPr>
            <w:r>
              <w:rPr>
                <w:sz w:val="18"/>
                <w:szCs w:val="18"/>
              </w:rPr>
              <w:t>2</w:t>
            </w:r>
            <w:r w:rsidRPr="00AD61B9">
              <w:rPr>
                <w:sz w:val="18"/>
                <w:szCs w:val="18"/>
              </w:rPr>
              <w:t xml:space="preserve"> cells in total</w:t>
            </w:r>
          </w:p>
          <w:p w14:paraId="3079DD02" w14:textId="77777777" w:rsidR="008068A1" w:rsidRPr="00AD61B9" w:rsidRDefault="008068A1" w:rsidP="00C17A6C">
            <w:pPr>
              <w:spacing w:after="0"/>
              <w:rPr>
                <w:sz w:val="18"/>
                <w:szCs w:val="18"/>
              </w:rPr>
            </w:pPr>
            <w:r w:rsidRPr="00AD61B9">
              <w:rPr>
                <w:sz w:val="18"/>
                <w:szCs w:val="18"/>
              </w:rPr>
              <w:t>Total measured positioning frequency layer is 2</w:t>
            </w:r>
          </w:p>
          <w:p w14:paraId="4E2069CC" w14:textId="77777777" w:rsidR="008068A1" w:rsidRPr="00B3677D" w:rsidRDefault="008068A1" w:rsidP="00C17A6C">
            <w:pPr>
              <w:spacing w:after="0"/>
              <w:rPr>
                <w:sz w:val="18"/>
                <w:szCs w:val="18"/>
                <w:lang w:val="en-GB"/>
              </w:rPr>
            </w:pPr>
            <w:r>
              <w:rPr>
                <w:sz w:val="18"/>
                <w:szCs w:val="18"/>
              </w:rPr>
              <w:t>AWGN</w:t>
            </w:r>
          </w:p>
        </w:tc>
        <w:tc>
          <w:tcPr>
            <w:tcW w:w="2835" w:type="dxa"/>
            <w:shd w:val="clear" w:color="auto" w:fill="auto"/>
          </w:tcPr>
          <w:p w14:paraId="4C87894E" w14:textId="0922C4EB" w:rsidR="008068A1" w:rsidRPr="00F2082F" w:rsidRDefault="008068A1" w:rsidP="00C17A6C">
            <w:pPr>
              <w:spacing w:after="0"/>
              <w:rPr>
                <w:sz w:val="18"/>
                <w:szCs w:val="18"/>
              </w:rPr>
            </w:pPr>
            <w:r w:rsidRPr="00F2082F">
              <w:rPr>
                <w:sz w:val="18"/>
                <w:szCs w:val="18"/>
              </w:rPr>
              <w:t xml:space="preserve">Core requirements in section </w:t>
            </w:r>
            <w:r w:rsidR="00085DD0" w:rsidRPr="00F2082F">
              <w:rPr>
                <w:sz w:val="18"/>
                <w:szCs w:val="18"/>
              </w:rPr>
              <w:t xml:space="preserve">5.6.4. </w:t>
            </w:r>
            <w:r w:rsidRPr="00F2082F">
              <w:rPr>
                <w:sz w:val="18"/>
                <w:szCs w:val="18"/>
              </w:rPr>
              <w:t>which is also rely on UE’s processing capability to be verified. UE reports PRS RSRP within required delay with reduced number of samples</w:t>
            </w:r>
          </w:p>
        </w:tc>
        <w:tc>
          <w:tcPr>
            <w:tcW w:w="1554" w:type="dxa"/>
          </w:tcPr>
          <w:p w14:paraId="06AB5925" w14:textId="77777777" w:rsidR="008068A1" w:rsidRPr="00F2082F" w:rsidRDefault="008068A1" w:rsidP="00C17A6C">
            <w:pPr>
              <w:spacing w:after="0"/>
              <w:rPr>
                <w:sz w:val="18"/>
                <w:szCs w:val="18"/>
              </w:rPr>
            </w:pPr>
          </w:p>
        </w:tc>
      </w:tr>
    </w:tbl>
    <w:p w14:paraId="49F1F3AA" w14:textId="77777777" w:rsidR="008068A1" w:rsidRDefault="008068A1" w:rsidP="008068A1"/>
    <w:p w14:paraId="6C95C5CD" w14:textId="77777777" w:rsidR="008068A1" w:rsidRDefault="008068A1" w:rsidP="000546C1">
      <w:pPr>
        <w:pStyle w:val="BodyText"/>
        <w:jc w:val="center"/>
        <w:rPr>
          <w:rFonts w:cstheme="minorHAnsi"/>
          <w:b/>
          <w:bCs/>
        </w:rPr>
      </w:pPr>
    </w:p>
    <w:p w14:paraId="0DE0112A" w14:textId="6C0B3055"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2B73CF6A" w:rsidR="00CE0D5E" w:rsidRDefault="00533E88" w:rsidP="008F0D47">
      <w:pPr>
        <w:rPr>
          <w:rFonts w:cstheme="minorHAnsi"/>
        </w:rPr>
      </w:pPr>
      <w:r w:rsidRPr="00645EE9">
        <w:rPr>
          <w:rFonts w:cstheme="minorHAnsi"/>
        </w:rPr>
        <w:t xml:space="preserve">In this contribution, </w:t>
      </w:r>
      <w:r w:rsidR="00DF0FAA" w:rsidRPr="00645EE9">
        <w:rPr>
          <w:rFonts w:cstheme="minorHAnsi"/>
        </w:rPr>
        <w:t xml:space="preserve">some considerations on </w:t>
      </w:r>
      <w:r w:rsidR="001D4B57">
        <w:rPr>
          <w:rFonts w:cstheme="minorHAnsi"/>
        </w:rPr>
        <w:t>the performance requirements of PRS</w:t>
      </w:r>
      <w:r w:rsidR="00C7488B" w:rsidRPr="00645EE9">
        <w:rPr>
          <w:rFonts w:cstheme="minorHAnsi"/>
        </w:rPr>
        <w:t xml:space="preserve"> </w:t>
      </w:r>
      <w:r w:rsidR="00DF0FAA" w:rsidRPr="00645EE9">
        <w:rPr>
          <w:rFonts w:cstheme="minorHAnsi"/>
        </w:rPr>
        <w:t>measurement</w:t>
      </w:r>
      <w:r w:rsidR="00B4213D">
        <w:rPr>
          <w:rFonts w:cstheme="minorHAnsi"/>
        </w:rPr>
        <w:t>s in RRC_INACTIVE</w:t>
      </w:r>
      <w:r w:rsidR="00C7488B" w:rsidRPr="00645EE9">
        <w:rPr>
          <w:rFonts w:cstheme="minorHAnsi"/>
        </w:rPr>
        <w:t xml:space="preserve">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59628D55" w14:textId="77777777" w:rsidR="007347B2" w:rsidRDefault="007347B2" w:rsidP="007347B2">
      <w:r w:rsidRPr="00966629">
        <w:rPr>
          <w:b/>
          <w:bCs/>
          <w:u w:val="single"/>
        </w:rPr>
        <w:t>Observation 1:</w:t>
      </w:r>
      <w:r w:rsidRPr="00966629">
        <w:rPr>
          <w:b/>
          <w:bCs/>
        </w:rPr>
        <w:t xml:space="preserve"> For PRS measurement in RRC_INACTIVE, the same assumption on SINR side condition as these of SSB measurement need to be investigated.</w:t>
      </w:r>
      <w:r w:rsidRPr="00086803">
        <w:rPr>
          <w:b/>
          <w:bCs/>
        </w:rPr>
        <w:t xml:space="preserve"> </w:t>
      </w:r>
    </w:p>
    <w:p w14:paraId="25E88CA1" w14:textId="77777777" w:rsidR="007347B2" w:rsidRPr="00AB0206" w:rsidRDefault="007347B2" w:rsidP="007347B2">
      <w:pPr>
        <w:rPr>
          <w:b/>
          <w:i/>
          <w:iCs/>
        </w:rPr>
      </w:pPr>
      <w:r w:rsidRPr="00AB0206">
        <w:rPr>
          <w:b/>
          <w:i/>
          <w:iCs/>
          <w:u w:val="single"/>
        </w:rPr>
        <w:t>Proposal 1:</w:t>
      </w:r>
      <w:r w:rsidRPr="00AB0206">
        <w:rPr>
          <w:b/>
          <w:i/>
          <w:iCs/>
        </w:rPr>
        <w:t xml:space="preserve"> </w:t>
      </w:r>
      <w:r>
        <w:rPr>
          <w:b/>
          <w:i/>
          <w:iCs/>
        </w:rPr>
        <w:t>SINR s</w:t>
      </w:r>
      <w:r w:rsidRPr="00AB0206">
        <w:rPr>
          <w:b/>
          <w:i/>
          <w:iCs/>
        </w:rPr>
        <w:t>ide condition</w:t>
      </w:r>
      <w:r>
        <w:rPr>
          <w:b/>
          <w:i/>
          <w:iCs/>
        </w:rPr>
        <w:t>s</w:t>
      </w:r>
      <w:r w:rsidRPr="00AB0206">
        <w:rPr>
          <w:b/>
          <w:i/>
          <w:iCs/>
        </w:rPr>
        <w:t xml:space="preserve"> for </w:t>
      </w:r>
      <w:r>
        <w:rPr>
          <w:b/>
          <w:i/>
          <w:iCs/>
        </w:rPr>
        <w:t xml:space="preserve">PRS measurements in RRC_INACTIVE </w:t>
      </w:r>
      <w:r w:rsidRPr="00AB0206">
        <w:rPr>
          <w:b/>
          <w:i/>
          <w:iCs/>
        </w:rPr>
        <w:t>can be</w:t>
      </w:r>
    </w:p>
    <w:p w14:paraId="6567B116" w14:textId="77777777" w:rsidR="007347B2" w:rsidRPr="00AB0206" w:rsidRDefault="007347B2" w:rsidP="007347B2">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w:t>
      </w:r>
      <w:r>
        <w:rPr>
          <w:b/>
          <w:i/>
          <w:iCs/>
        </w:rPr>
        <w:t>4</w:t>
      </w:r>
      <w:r w:rsidRPr="00AB0206">
        <w:rPr>
          <w:b/>
          <w:i/>
          <w:iCs/>
        </w:rPr>
        <w:t xml:space="preserve"> dB for reference cell and </w:t>
      </w:r>
    </w:p>
    <w:p w14:paraId="56018676" w14:textId="77777777" w:rsidR="007347B2" w:rsidRDefault="007347B2" w:rsidP="007347B2">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w:t>
      </w:r>
      <w:r w:rsidRPr="0065418C">
        <w:rPr>
          <w:b/>
          <w:i/>
          <w:iCs/>
          <w:highlight w:val="yellow"/>
        </w:rPr>
        <w:t>= [</w:t>
      </w:r>
      <w:r>
        <w:rPr>
          <w:b/>
          <w:i/>
          <w:iCs/>
          <w:highlight w:val="yellow"/>
        </w:rPr>
        <w:t>TBD</w:t>
      </w:r>
      <w:r w:rsidRPr="0065418C">
        <w:rPr>
          <w:b/>
          <w:i/>
          <w:iCs/>
          <w:highlight w:val="yellow"/>
        </w:rPr>
        <w:t>]</w:t>
      </w:r>
      <w:r w:rsidRPr="00AB0206">
        <w:rPr>
          <w:b/>
          <w:i/>
          <w:iCs/>
        </w:rPr>
        <w:t xml:space="preserve"> dB for neighbor cells</w:t>
      </w:r>
    </w:p>
    <w:p w14:paraId="3D6D81D9" w14:textId="77777777" w:rsidR="0038735D" w:rsidRDefault="0038735D" w:rsidP="0038735D">
      <w:pPr>
        <w:rPr>
          <w:b/>
          <w:i/>
          <w:iCs/>
          <w:u w:val="single"/>
        </w:rPr>
      </w:pPr>
    </w:p>
    <w:p w14:paraId="02538010" w14:textId="77777777" w:rsidR="00F2082F" w:rsidRDefault="00F2082F" w:rsidP="00F2082F">
      <w:pPr>
        <w:rPr>
          <w:b/>
          <w:i/>
          <w:iCs/>
        </w:rPr>
      </w:pPr>
      <w:r w:rsidRPr="00571E11">
        <w:rPr>
          <w:b/>
          <w:i/>
          <w:iCs/>
          <w:u w:val="single"/>
        </w:rPr>
        <w:t>Proposal 2:</w:t>
      </w:r>
      <w:r>
        <w:rPr>
          <w:b/>
          <w:i/>
          <w:iCs/>
        </w:rPr>
        <w:t xml:space="preserve"> The necessary accuracy requirements for PRS measurements in RRC_INACITVE shall be defined if the SINR side conditions in case of RRC_INACTIVE is different with these in RRC_CONNECT. </w:t>
      </w:r>
    </w:p>
    <w:p w14:paraId="376248FD" w14:textId="77777777" w:rsidR="00F2082F" w:rsidRPr="002161F7" w:rsidRDefault="00F2082F" w:rsidP="00F2082F">
      <w:pPr>
        <w:spacing w:after="180" w:line="240" w:lineRule="auto"/>
        <w:textAlignment w:val="center"/>
        <w:rPr>
          <w:rFonts w:cstheme="minorHAnsi"/>
          <w:b/>
          <w:bCs/>
          <w:i/>
          <w:iCs/>
        </w:rPr>
      </w:pPr>
      <w:r w:rsidRPr="002161F7">
        <w:rPr>
          <w:rFonts w:cstheme="minorHAnsi"/>
          <w:b/>
          <w:bCs/>
          <w:i/>
          <w:iCs/>
          <w:u w:val="single"/>
        </w:rPr>
        <w:lastRenderedPageBreak/>
        <w:t xml:space="preserve">Proposal </w:t>
      </w:r>
      <w:r>
        <w:rPr>
          <w:rFonts w:cstheme="minorHAnsi"/>
          <w:b/>
          <w:bCs/>
          <w:i/>
          <w:iCs/>
          <w:u w:val="single"/>
        </w:rPr>
        <w:t>3</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w:t>
      </w:r>
      <w:proofErr w:type="gramStart"/>
      <w:r w:rsidRPr="00AD61B9">
        <w:rPr>
          <w:rFonts w:cstheme="minorHAnsi"/>
          <w:b/>
          <w:bCs/>
          <w:i/>
          <w:iCs/>
        </w:rPr>
        <w:t>e.g.</w:t>
      </w:r>
      <w:proofErr w:type="gramEnd"/>
      <w:r w:rsidRPr="00AD61B9">
        <w:rPr>
          <w:rFonts w:cstheme="minorHAnsi"/>
          <w:b/>
          <w:bCs/>
          <w:i/>
          <w:iCs/>
        </w:rPr>
        <w:t xml:space="preserve"> reporting delay tests)</w:t>
      </w:r>
      <w:r>
        <w:rPr>
          <w:rFonts w:cstheme="minorHAnsi"/>
          <w:b/>
          <w:bCs/>
          <w:i/>
          <w:iCs/>
        </w:rPr>
        <w:t xml:space="preserve"> can be defined for PRS measurements in RRC_INACTIVE</w:t>
      </w:r>
      <w:r w:rsidRPr="002161F7">
        <w:rPr>
          <w:rFonts w:cstheme="minorHAnsi"/>
          <w:b/>
          <w:bCs/>
          <w:i/>
          <w:iCs/>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F2082F" w:rsidRPr="00AD61B9" w14:paraId="687C3654" w14:textId="77777777" w:rsidTr="00190976">
        <w:trPr>
          <w:trHeight w:val="359"/>
        </w:trPr>
        <w:tc>
          <w:tcPr>
            <w:tcW w:w="482" w:type="dxa"/>
            <w:shd w:val="clear" w:color="auto" w:fill="auto"/>
          </w:tcPr>
          <w:p w14:paraId="5096D652" w14:textId="77777777" w:rsidR="00F2082F" w:rsidRPr="00AD61B9" w:rsidRDefault="00F2082F" w:rsidP="00190976">
            <w:pPr>
              <w:spacing w:after="0"/>
              <w:rPr>
                <w:sz w:val="18"/>
                <w:szCs w:val="18"/>
              </w:rPr>
            </w:pPr>
            <w:r w:rsidRPr="00AD61B9">
              <w:rPr>
                <w:b/>
                <w:bCs/>
                <w:sz w:val="18"/>
                <w:szCs w:val="18"/>
              </w:rPr>
              <w:t>No</w:t>
            </w:r>
          </w:p>
        </w:tc>
        <w:tc>
          <w:tcPr>
            <w:tcW w:w="1381" w:type="dxa"/>
            <w:shd w:val="clear" w:color="auto" w:fill="auto"/>
          </w:tcPr>
          <w:p w14:paraId="45A8DB69" w14:textId="77777777" w:rsidR="00F2082F" w:rsidRPr="00AD61B9" w:rsidRDefault="00F2082F" w:rsidP="00190976">
            <w:pPr>
              <w:spacing w:after="0"/>
              <w:rPr>
                <w:sz w:val="18"/>
                <w:szCs w:val="18"/>
              </w:rPr>
            </w:pPr>
            <w:r w:rsidRPr="00AD61B9">
              <w:rPr>
                <w:b/>
                <w:bCs/>
                <w:sz w:val="18"/>
                <w:szCs w:val="18"/>
              </w:rPr>
              <w:t>Type of Test</w:t>
            </w:r>
          </w:p>
        </w:tc>
        <w:tc>
          <w:tcPr>
            <w:tcW w:w="3377" w:type="dxa"/>
            <w:shd w:val="clear" w:color="auto" w:fill="auto"/>
          </w:tcPr>
          <w:p w14:paraId="79F619E4" w14:textId="77777777" w:rsidR="00F2082F" w:rsidRPr="00AD61B9" w:rsidRDefault="00F2082F" w:rsidP="00190976">
            <w:pPr>
              <w:spacing w:after="0"/>
              <w:rPr>
                <w:sz w:val="18"/>
                <w:szCs w:val="18"/>
              </w:rPr>
            </w:pPr>
            <w:r w:rsidRPr="00AD61B9">
              <w:rPr>
                <w:b/>
                <w:bCs/>
                <w:color w:val="000000"/>
                <w:sz w:val="18"/>
                <w:szCs w:val="18"/>
              </w:rPr>
              <w:t>Description</w:t>
            </w:r>
          </w:p>
        </w:tc>
        <w:tc>
          <w:tcPr>
            <w:tcW w:w="2835" w:type="dxa"/>
            <w:shd w:val="clear" w:color="auto" w:fill="auto"/>
          </w:tcPr>
          <w:p w14:paraId="714C3C5B" w14:textId="77777777" w:rsidR="00F2082F" w:rsidRPr="00AD61B9" w:rsidRDefault="00F2082F" w:rsidP="00190976">
            <w:pPr>
              <w:spacing w:after="0"/>
              <w:rPr>
                <w:sz w:val="18"/>
                <w:szCs w:val="18"/>
              </w:rPr>
            </w:pPr>
            <w:r w:rsidRPr="00AD61B9">
              <w:rPr>
                <w:b/>
                <w:bCs/>
                <w:color w:val="000000"/>
                <w:sz w:val="18"/>
                <w:szCs w:val="18"/>
              </w:rPr>
              <w:t xml:space="preserve">Test purpose </w:t>
            </w:r>
          </w:p>
        </w:tc>
        <w:tc>
          <w:tcPr>
            <w:tcW w:w="1554" w:type="dxa"/>
          </w:tcPr>
          <w:p w14:paraId="14B46B11" w14:textId="77777777" w:rsidR="00F2082F" w:rsidRPr="00AD61B9" w:rsidRDefault="00F2082F" w:rsidP="00190976">
            <w:pPr>
              <w:spacing w:after="0"/>
              <w:rPr>
                <w:b/>
                <w:bCs/>
                <w:color w:val="000000"/>
                <w:sz w:val="18"/>
                <w:szCs w:val="18"/>
              </w:rPr>
            </w:pPr>
            <w:r>
              <w:rPr>
                <w:b/>
                <w:bCs/>
                <w:color w:val="000000"/>
                <w:sz w:val="18"/>
                <w:szCs w:val="18"/>
              </w:rPr>
              <w:t>Notes</w:t>
            </w:r>
          </w:p>
        </w:tc>
      </w:tr>
      <w:tr w:rsidR="00F2082F" w:rsidRPr="00AD61B9" w14:paraId="591F4DA6" w14:textId="77777777" w:rsidTr="00190976">
        <w:tc>
          <w:tcPr>
            <w:tcW w:w="482" w:type="dxa"/>
            <w:shd w:val="clear" w:color="auto" w:fill="auto"/>
          </w:tcPr>
          <w:p w14:paraId="003D157A" w14:textId="77777777" w:rsidR="00F2082F" w:rsidRPr="00AD61B9" w:rsidRDefault="00F2082F" w:rsidP="00190976">
            <w:pPr>
              <w:spacing w:after="0"/>
              <w:rPr>
                <w:sz w:val="18"/>
                <w:szCs w:val="18"/>
              </w:rPr>
            </w:pPr>
            <w:r w:rsidRPr="00AD61B9">
              <w:rPr>
                <w:sz w:val="18"/>
                <w:szCs w:val="18"/>
              </w:rPr>
              <w:t>1-</w:t>
            </w:r>
            <w:r>
              <w:rPr>
                <w:sz w:val="18"/>
                <w:szCs w:val="18"/>
              </w:rPr>
              <w:t>1</w:t>
            </w:r>
          </w:p>
        </w:tc>
        <w:tc>
          <w:tcPr>
            <w:tcW w:w="1381" w:type="dxa"/>
            <w:shd w:val="clear" w:color="auto" w:fill="auto"/>
          </w:tcPr>
          <w:p w14:paraId="426D9E72" w14:textId="77777777" w:rsidR="00F2082F" w:rsidRPr="00AD61B9" w:rsidRDefault="00F2082F" w:rsidP="00190976">
            <w:pPr>
              <w:spacing w:after="0"/>
              <w:rPr>
                <w:sz w:val="18"/>
                <w:szCs w:val="18"/>
              </w:rPr>
            </w:pPr>
            <w:r w:rsidRPr="00AD61B9">
              <w:rPr>
                <w:sz w:val="18"/>
                <w:szCs w:val="18"/>
              </w:rPr>
              <w:t xml:space="preserve">RSTD measurement reporting </w:t>
            </w:r>
            <w:r>
              <w:rPr>
                <w:sz w:val="18"/>
                <w:szCs w:val="18"/>
              </w:rPr>
              <w:t>with reduced number of samples</w:t>
            </w:r>
          </w:p>
        </w:tc>
        <w:tc>
          <w:tcPr>
            <w:tcW w:w="3377" w:type="dxa"/>
            <w:shd w:val="clear" w:color="auto" w:fill="auto"/>
          </w:tcPr>
          <w:p w14:paraId="02644CF1" w14:textId="77777777" w:rsidR="00F2082F" w:rsidRDefault="00F2082F" w:rsidP="00190976">
            <w:pPr>
              <w:spacing w:after="0"/>
              <w:rPr>
                <w:sz w:val="18"/>
                <w:szCs w:val="18"/>
              </w:rPr>
            </w:pPr>
            <w:r w:rsidRPr="00AD61B9">
              <w:rPr>
                <w:sz w:val="18"/>
                <w:szCs w:val="18"/>
              </w:rPr>
              <w:t>FDD</w:t>
            </w:r>
            <w:r>
              <w:rPr>
                <w:sz w:val="18"/>
                <w:szCs w:val="18"/>
              </w:rPr>
              <w:t>/TDD</w:t>
            </w:r>
            <w:r w:rsidRPr="00AD61B9">
              <w:rPr>
                <w:sz w:val="18"/>
                <w:szCs w:val="18"/>
              </w:rPr>
              <w:t xml:space="preserve">, </w:t>
            </w:r>
          </w:p>
          <w:p w14:paraId="5CE86D06" w14:textId="77777777" w:rsidR="00F2082F" w:rsidRPr="00AD61B9" w:rsidRDefault="00F2082F" w:rsidP="00190976">
            <w:pPr>
              <w:spacing w:after="0"/>
              <w:rPr>
                <w:sz w:val="18"/>
                <w:szCs w:val="18"/>
              </w:rPr>
            </w:pPr>
            <w:r>
              <w:rPr>
                <w:sz w:val="18"/>
                <w:szCs w:val="18"/>
              </w:rPr>
              <w:t>FR1/FR2</w:t>
            </w:r>
          </w:p>
          <w:p w14:paraId="5BAB7737" w14:textId="77777777" w:rsidR="00F2082F" w:rsidRPr="00AD61B9" w:rsidRDefault="00F2082F" w:rsidP="00190976">
            <w:pPr>
              <w:spacing w:after="0"/>
              <w:rPr>
                <w:sz w:val="18"/>
                <w:szCs w:val="18"/>
              </w:rPr>
            </w:pPr>
            <w:r w:rsidRPr="00AD61B9">
              <w:rPr>
                <w:sz w:val="18"/>
                <w:szCs w:val="18"/>
              </w:rPr>
              <w:t xml:space="preserve">PRS </w:t>
            </w:r>
            <w:r>
              <w:rPr>
                <w:sz w:val="18"/>
                <w:szCs w:val="18"/>
              </w:rPr>
              <w:t>configuration in Rel16</w:t>
            </w:r>
          </w:p>
          <w:p w14:paraId="5C09695F" w14:textId="77777777" w:rsidR="00F2082F" w:rsidRPr="00AD61B9" w:rsidRDefault="00F2082F" w:rsidP="00190976">
            <w:pPr>
              <w:spacing w:after="0"/>
              <w:rPr>
                <w:sz w:val="18"/>
                <w:szCs w:val="18"/>
              </w:rPr>
            </w:pPr>
            <w:r>
              <w:rPr>
                <w:sz w:val="18"/>
                <w:szCs w:val="18"/>
              </w:rPr>
              <w:t>DRX cycle</w:t>
            </w:r>
          </w:p>
          <w:p w14:paraId="701C4D08" w14:textId="77777777" w:rsidR="00F2082F" w:rsidRPr="00AD61B9" w:rsidRDefault="00F2082F" w:rsidP="00190976">
            <w:pPr>
              <w:spacing w:after="0"/>
              <w:rPr>
                <w:sz w:val="18"/>
                <w:szCs w:val="18"/>
              </w:rPr>
            </w:pPr>
            <w:r w:rsidRPr="00AD61B9">
              <w:rPr>
                <w:sz w:val="18"/>
                <w:szCs w:val="18"/>
              </w:rPr>
              <w:t>3 cells in total</w:t>
            </w:r>
          </w:p>
          <w:p w14:paraId="08C41EDA" w14:textId="77777777" w:rsidR="00F2082F" w:rsidRPr="00AD61B9" w:rsidRDefault="00F2082F" w:rsidP="00190976">
            <w:pPr>
              <w:spacing w:after="0"/>
              <w:rPr>
                <w:sz w:val="18"/>
                <w:szCs w:val="18"/>
              </w:rPr>
            </w:pPr>
            <w:r w:rsidRPr="00AD61B9">
              <w:rPr>
                <w:sz w:val="18"/>
                <w:szCs w:val="18"/>
              </w:rPr>
              <w:t>Total measured positioning frequency layer is 2</w:t>
            </w:r>
          </w:p>
          <w:p w14:paraId="66E036E2" w14:textId="77777777" w:rsidR="00F2082F" w:rsidRPr="00B3677D" w:rsidRDefault="00F2082F" w:rsidP="00190976">
            <w:pPr>
              <w:spacing w:after="0"/>
              <w:rPr>
                <w:sz w:val="18"/>
                <w:szCs w:val="18"/>
                <w:lang w:val="en-GB"/>
              </w:rPr>
            </w:pPr>
            <w:r>
              <w:rPr>
                <w:sz w:val="18"/>
                <w:szCs w:val="18"/>
              </w:rPr>
              <w:t>AWGN</w:t>
            </w:r>
          </w:p>
        </w:tc>
        <w:tc>
          <w:tcPr>
            <w:tcW w:w="2835" w:type="dxa"/>
            <w:shd w:val="clear" w:color="auto" w:fill="auto"/>
          </w:tcPr>
          <w:p w14:paraId="42A663F4" w14:textId="77777777" w:rsidR="00F2082F" w:rsidRPr="00F2082F" w:rsidRDefault="00F2082F" w:rsidP="00190976">
            <w:pPr>
              <w:spacing w:after="0"/>
              <w:rPr>
                <w:sz w:val="18"/>
                <w:szCs w:val="18"/>
              </w:rPr>
            </w:pPr>
            <w:r w:rsidRPr="00F2082F">
              <w:rPr>
                <w:sz w:val="18"/>
                <w:szCs w:val="18"/>
              </w:rPr>
              <w:t xml:space="preserve">Core requirements in section 5.6.2. which is also rely on UE’s processing capability to be verified. UE reports RSTD within required delay with reduced number of samples  </w:t>
            </w:r>
          </w:p>
        </w:tc>
        <w:tc>
          <w:tcPr>
            <w:tcW w:w="1554" w:type="dxa"/>
          </w:tcPr>
          <w:p w14:paraId="0455580B" w14:textId="77777777" w:rsidR="00F2082F" w:rsidRPr="00F2082F" w:rsidRDefault="00F2082F" w:rsidP="00190976">
            <w:pPr>
              <w:spacing w:after="0"/>
              <w:rPr>
                <w:sz w:val="18"/>
                <w:szCs w:val="18"/>
              </w:rPr>
            </w:pPr>
          </w:p>
        </w:tc>
      </w:tr>
      <w:tr w:rsidR="00F2082F" w:rsidRPr="00AD61B9" w14:paraId="0CFDC1FA" w14:textId="77777777" w:rsidTr="00190976">
        <w:tc>
          <w:tcPr>
            <w:tcW w:w="482" w:type="dxa"/>
            <w:shd w:val="clear" w:color="auto" w:fill="auto"/>
          </w:tcPr>
          <w:p w14:paraId="20F2C73A" w14:textId="77777777" w:rsidR="00F2082F" w:rsidRPr="00AD61B9" w:rsidRDefault="00F2082F" w:rsidP="00190976">
            <w:pPr>
              <w:spacing w:after="0"/>
              <w:rPr>
                <w:sz w:val="18"/>
                <w:szCs w:val="18"/>
              </w:rPr>
            </w:pPr>
            <w:r>
              <w:rPr>
                <w:sz w:val="18"/>
                <w:szCs w:val="18"/>
              </w:rPr>
              <w:t>2</w:t>
            </w:r>
            <w:r w:rsidRPr="00AD61B9">
              <w:rPr>
                <w:sz w:val="18"/>
                <w:szCs w:val="18"/>
              </w:rPr>
              <w:t>-</w:t>
            </w:r>
            <w:r>
              <w:rPr>
                <w:sz w:val="18"/>
                <w:szCs w:val="18"/>
              </w:rPr>
              <w:t>1</w:t>
            </w:r>
          </w:p>
        </w:tc>
        <w:tc>
          <w:tcPr>
            <w:tcW w:w="1381" w:type="dxa"/>
            <w:shd w:val="clear" w:color="auto" w:fill="auto"/>
          </w:tcPr>
          <w:p w14:paraId="1CD1C175" w14:textId="77777777" w:rsidR="00F2082F" w:rsidRPr="00AD61B9" w:rsidRDefault="00F2082F" w:rsidP="00190976">
            <w:pPr>
              <w:spacing w:after="0"/>
              <w:rPr>
                <w:sz w:val="18"/>
                <w:szCs w:val="18"/>
              </w:rPr>
            </w:pPr>
            <w:r>
              <w:rPr>
                <w:sz w:val="18"/>
                <w:szCs w:val="18"/>
              </w:rPr>
              <w:t>PRS RSRP</w:t>
            </w:r>
            <w:r w:rsidRPr="00AD61B9">
              <w:rPr>
                <w:sz w:val="18"/>
                <w:szCs w:val="18"/>
              </w:rPr>
              <w:t xml:space="preserve"> measurement reporting </w:t>
            </w:r>
            <w:r>
              <w:rPr>
                <w:sz w:val="18"/>
                <w:szCs w:val="18"/>
              </w:rPr>
              <w:t>with reduced number of samples</w:t>
            </w:r>
          </w:p>
        </w:tc>
        <w:tc>
          <w:tcPr>
            <w:tcW w:w="3377" w:type="dxa"/>
            <w:shd w:val="clear" w:color="auto" w:fill="auto"/>
          </w:tcPr>
          <w:p w14:paraId="35F760A0" w14:textId="77777777" w:rsidR="00F2082F" w:rsidRDefault="00F2082F" w:rsidP="00190976">
            <w:pPr>
              <w:spacing w:after="0"/>
              <w:rPr>
                <w:sz w:val="18"/>
                <w:szCs w:val="18"/>
              </w:rPr>
            </w:pPr>
            <w:r w:rsidRPr="00AD61B9">
              <w:rPr>
                <w:sz w:val="18"/>
                <w:szCs w:val="18"/>
              </w:rPr>
              <w:t>FDD</w:t>
            </w:r>
            <w:r>
              <w:rPr>
                <w:sz w:val="18"/>
                <w:szCs w:val="18"/>
              </w:rPr>
              <w:t>/TDD</w:t>
            </w:r>
            <w:r w:rsidRPr="00AD61B9">
              <w:rPr>
                <w:sz w:val="18"/>
                <w:szCs w:val="18"/>
              </w:rPr>
              <w:t xml:space="preserve">, </w:t>
            </w:r>
          </w:p>
          <w:p w14:paraId="6E4299A9" w14:textId="77777777" w:rsidR="00F2082F" w:rsidRPr="00AD61B9" w:rsidRDefault="00F2082F" w:rsidP="00190976">
            <w:pPr>
              <w:spacing w:after="0"/>
              <w:rPr>
                <w:sz w:val="18"/>
                <w:szCs w:val="18"/>
              </w:rPr>
            </w:pPr>
            <w:r>
              <w:rPr>
                <w:sz w:val="18"/>
                <w:szCs w:val="18"/>
              </w:rPr>
              <w:t>FR1/FR2</w:t>
            </w:r>
          </w:p>
          <w:p w14:paraId="0C0DE9CD" w14:textId="77777777" w:rsidR="00F2082F" w:rsidRPr="00AD61B9" w:rsidRDefault="00F2082F" w:rsidP="00190976">
            <w:pPr>
              <w:spacing w:after="0"/>
              <w:rPr>
                <w:sz w:val="18"/>
                <w:szCs w:val="18"/>
              </w:rPr>
            </w:pPr>
            <w:r w:rsidRPr="00AD61B9">
              <w:rPr>
                <w:sz w:val="18"/>
                <w:szCs w:val="18"/>
              </w:rPr>
              <w:t xml:space="preserve">PRS </w:t>
            </w:r>
            <w:r>
              <w:rPr>
                <w:sz w:val="18"/>
                <w:szCs w:val="18"/>
              </w:rPr>
              <w:t>configuration in Rel16</w:t>
            </w:r>
          </w:p>
          <w:p w14:paraId="0CCF0543" w14:textId="77777777" w:rsidR="00F2082F" w:rsidRPr="00AD61B9" w:rsidRDefault="00F2082F" w:rsidP="00190976">
            <w:pPr>
              <w:spacing w:after="0"/>
              <w:rPr>
                <w:sz w:val="18"/>
                <w:szCs w:val="18"/>
              </w:rPr>
            </w:pPr>
            <w:r>
              <w:rPr>
                <w:sz w:val="18"/>
                <w:szCs w:val="18"/>
              </w:rPr>
              <w:t>DRX cycle</w:t>
            </w:r>
          </w:p>
          <w:p w14:paraId="7D09A01F" w14:textId="77777777" w:rsidR="00F2082F" w:rsidRPr="00AD61B9" w:rsidRDefault="00F2082F" w:rsidP="00190976">
            <w:pPr>
              <w:spacing w:after="0"/>
              <w:rPr>
                <w:sz w:val="18"/>
                <w:szCs w:val="18"/>
              </w:rPr>
            </w:pPr>
            <w:r>
              <w:rPr>
                <w:sz w:val="18"/>
                <w:szCs w:val="18"/>
              </w:rPr>
              <w:t>2</w:t>
            </w:r>
            <w:r w:rsidRPr="00AD61B9">
              <w:rPr>
                <w:sz w:val="18"/>
                <w:szCs w:val="18"/>
              </w:rPr>
              <w:t xml:space="preserve"> cells in total</w:t>
            </w:r>
          </w:p>
          <w:p w14:paraId="7550BBB8" w14:textId="77777777" w:rsidR="00F2082F" w:rsidRPr="00AD61B9" w:rsidRDefault="00F2082F" w:rsidP="00190976">
            <w:pPr>
              <w:spacing w:after="0"/>
              <w:rPr>
                <w:sz w:val="18"/>
                <w:szCs w:val="18"/>
              </w:rPr>
            </w:pPr>
            <w:r w:rsidRPr="00AD61B9">
              <w:rPr>
                <w:sz w:val="18"/>
                <w:szCs w:val="18"/>
              </w:rPr>
              <w:t>Total measured positioning frequency layer is 2</w:t>
            </w:r>
          </w:p>
          <w:p w14:paraId="353E88CA" w14:textId="77777777" w:rsidR="00F2082F" w:rsidRPr="00AD61B9" w:rsidRDefault="00F2082F" w:rsidP="00190976">
            <w:pPr>
              <w:spacing w:after="0"/>
              <w:rPr>
                <w:sz w:val="18"/>
                <w:szCs w:val="18"/>
              </w:rPr>
            </w:pPr>
            <w:r>
              <w:rPr>
                <w:sz w:val="18"/>
                <w:szCs w:val="18"/>
              </w:rPr>
              <w:t>AWGN</w:t>
            </w:r>
          </w:p>
        </w:tc>
        <w:tc>
          <w:tcPr>
            <w:tcW w:w="2835" w:type="dxa"/>
            <w:shd w:val="clear" w:color="auto" w:fill="auto"/>
          </w:tcPr>
          <w:p w14:paraId="3B128C78" w14:textId="77777777" w:rsidR="00F2082F" w:rsidRPr="00F2082F" w:rsidRDefault="00F2082F" w:rsidP="00190976">
            <w:pPr>
              <w:spacing w:after="0"/>
              <w:rPr>
                <w:sz w:val="18"/>
                <w:szCs w:val="18"/>
              </w:rPr>
            </w:pPr>
            <w:r w:rsidRPr="00F2082F">
              <w:rPr>
                <w:sz w:val="18"/>
                <w:szCs w:val="18"/>
              </w:rPr>
              <w:t>Core requirements in section 5.6.3. which is also rely on UE’s processing capability to be verified. UE reports PRS RSRP within required delay with reduced number of samples</w:t>
            </w:r>
          </w:p>
        </w:tc>
        <w:tc>
          <w:tcPr>
            <w:tcW w:w="1554" w:type="dxa"/>
          </w:tcPr>
          <w:p w14:paraId="51A39E53" w14:textId="77777777" w:rsidR="00F2082F" w:rsidRPr="00F2082F" w:rsidRDefault="00F2082F" w:rsidP="00190976">
            <w:pPr>
              <w:spacing w:after="0"/>
              <w:rPr>
                <w:sz w:val="18"/>
                <w:szCs w:val="18"/>
              </w:rPr>
            </w:pPr>
          </w:p>
        </w:tc>
      </w:tr>
      <w:tr w:rsidR="00F2082F" w:rsidRPr="00AD61B9" w14:paraId="2034687A" w14:textId="77777777" w:rsidTr="00190976">
        <w:tc>
          <w:tcPr>
            <w:tcW w:w="482" w:type="dxa"/>
            <w:shd w:val="clear" w:color="auto" w:fill="auto"/>
          </w:tcPr>
          <w:p w14:paraId="7E0755E7" w14:textId="77777777" w:rsidR="00F2082F" w:rsidRPr="00AD61B9" w:rsidRDefault="00F2082F" w:rsidP="00190976">
            <w:pPr>
              <w:spacing w:after="0"/>
              <w:rPr>
                <w:sz w:val="18"/>
                <w:szCs w:val="18"/>
              </w:rPr>
            </w:pPr>
            <w:r>
              <w:rPr>
                <w:sz w:val="18"/>
                <w:szCs w:val="18"/>
              </w:rPr>
              <w:t>3</w:t>
            </w:r>
            <w:r w:rsidRPr="00AD61B9">
              <w:rPr>
                <w:sz w:val="18"/>
                <w:szCs w:val="18"/>
              </w:rPr>
              <w:t>-</w:t>
            </w:r>
            <w:r>
              <w:rPr>
                <w:sz w:val="18"/>
                <w:szCs w:val="18"/>
              </w:rPr>
              <w:t>1</w:t>
            </w:r>
          </w:p>
        </w:tc>
        <w:tc>
          <w:tcPr>
            <w:tcW w:w="1381" w:type="dxa"/>
            <w:shd w:val="clear" w:color="auto" w:fill="auto"/>
          </w:tcPr>
          <w:p w14:paraId="7A77870F" w14:textId="77777777" w:rsidR="00F2082F" w:rsidRPr="00AD61B9" w:rsidRDefault="00F2082F" w:rsidP="00190976">
            <w:pPr>
              <w:spacing w:after="0"/>
              <w:rPr>
                <w:sz w:val="18"/>
                <w:szCs w:val="18"/>
              </w:rPr>
            </w:pPr>
            <w:r>
              <w:rPr>
                <w:sz w:val="18"/>
                <w:szCs w:val="18"/>
              </w:rPr>
              <w:t>UE Rx-Tx time difference</w:t>
            </w:r>
            <w:r w:rsidRPr="00AD61B9">
              <w:rPr>
                <w:sz w:val="18"/>
                <w:szCs w:val="18"/>
              </w:rPr>
              <w:t xml:space="preserve"> measurement reporting </w:t>
            </w:r>
            <w:r>
              <w:rPr>
                <w:sz w:val="18"/>
                <w:szCs w:val="18"/>
              </w:rPr>
              <w:t>with reduced number of samples</w:t>
            </w:r>
          </w:p>
        </w:tc>
        <w:tc>
          <w:tcPr>
            <w:tcW w:w="3377" w:type="dxa"/>
            <w:shd w:val="clear" w:color="auto" w:fill="auto"/>
          </w:tcPr>
          <w:p w14:paraId="56854C4D" w14:textId="77777777" w:rsidR="00F2082F" w:rsidRDefault="00F2082F" w:rsidP="00190976">
            <w:pPr>
              <w:spacing w:after="0"/>
              <w:rPr>
                <w:sz w:val="18"/>
                <w:szCs w:val="18"/>
              </w:rPr>
            </w:pPr>
            <w:r w:rsidRPr="00AD61B9">
              <w:rPr>
                <w:sz w:val="18"/>
                <w:szCs w:val="18"/>
              </w:rPr>
              <w:t>FDD</w:t>
            </w:r>
            <w:r>
              <w:rPr>
                <w:sz w:val="18"/>
                <w:szCs w:val="18"/>
              </w:rPr>
              <w:t>/TDD</w:t>
            </w:r>
            <w:r w:rsidRPr="00AD61B9">
              <w:rPr>
                <w:sz w:val="18"/>
                <w:szCs w:val="18"/>
              </w:rPr>
              <w:t xml:space="preserve">, </w:t>
            </w:r>
          </w:p>
          <w:p w14:paraId="52CCF792" w14:textId="77777777" w:rsidR="00F2082F" w:rsidRPr="00AD61B9" w:rsidRDefault="00F2082F" w:rsidP="00190976">
            <w:pPr>
              <w:spacing w:after="0"/>
              <w:rPr>
                <w:sz w:val="18"/>
                <w:szCs w:val="18"/>
              </w:rPr>
            </w:pPr>
            <w:r>
              <w:rPr>
                <w:sz w:val="18"/>
                <w:szCs w:val="18"/>
              </w:rPr>
              <w:t>FR1/FR2</w:t>
            </w:r>
          </w:p>
          <w:p w14:paraId="1C426E76" w14:textId="77777777" w:rsidR="00F2082F" w:rsidRPr="00AD61B9" w:rsidRDefault="00F2082F" w:rsidP="00190976">
            <w:pPr>
              <w:spacing w:after="0"/>
              <w:rPr>
                <w:sz w:val="18"/>
                <w:szCs w:val="18"/>
              </w:rPr>
            </w:pPr>
            <w:r w:rsidRPr="00AD61B9">
              <w:rPr>
                <w:sz w:val="18"/>
                <w:szCs w:val="18"/>
              </w:rPr>
              <w:t xml:space="preserve">PRS </w:t>
            </w:r>
            <w:r>
              <w:rPr>
                <w:sz w:val="18"/>
                <w:szCs w:val="18"/>
              </w:rPr>
              <w:t>configuration in Rel16</w:t>
            </w:r>
          </w:p>
          <w:p w14:paraId="3B947737" w14:textId="77777777" w:rsidR="00F2082F" w:rsidRPr="00AD61B9" w:rsidRDefault="00F2082F" w:rsidP="00190976">
            <w:pPr>
              <w:spacing w:after="0"/>
              <w:rPr>
                <w:sz w:val="18"/>
                <w:szCs w:val="18"/>
              </w:rPr>
            </w:pPr>
            <w:r>
              <w:rPr>
                <w:sz w:val="18"/>
                <w:szCs w:val="18"/>
              </w:rPr>
              <w:t>DRX cycle</w:t>
            </w:r>
          </w:p>
          <w:p w14:paraId="49AE445C" w14:textId="77777777" w:rsidR="00F2082F" w:rsidRPr="00AD61B9" w:rsidRDefault="00F2082F" w:rsidP="00190976">
            <w:pPr>
              <w:spacing w:after="0"/>
              <w:rPr>
                <w:sz w:val="18"/>
                <w:szCs w:val="18"/>
              </w:rPr>
            </w:pPr>
            <w:r>
              <w:rPr>
                <w:sz w:val="18"/>
                <w:szCs w:val="18"/>
              </w:rPr>
              <w:t>2</w:t>
            </w:r>
            <w:r w:rsidRPr="00AD61B9">
              <w:rPr>
                <w:sz w:val="18"/>
                <w:szCs w:val="18"/>
              </w:rPr>
              <w:t xml:space="preserve"> cells in total</w:t>
            </w:r>
          </w:p>
          <w:p w14:paraId="3D814CEC" w14:textId="77777777" w:rsidR="00F2082F" w:rsidRPr="00AD61B9" w:rsidRDefault="00F2082F" w:rsidP="00190976">
            <w:pPr>
              <w:spacing w:after="0"/>
              <w:rPr>
                <w:sz w:val="18"/>
                <w:szCs w:val="18"/>
              </w:rPr>
            </w:pPr>
            <w:r w:rsidRPr="00AD61B9">
              <w:rPr>
                <w:sz w:val="18"/>
                <w:szCs w:val="18"/>
              </w:rPr>
              <w:t>Total measured positioning frequency layer is 2</w:t>
            </w:r>
          </w:p>
          <w:p w14:paraId="2470C8DC" w14:textId="77777777" w:rsidR="00F2082F" w:rsidRPr="00B3677D" w:rsidRDefault="00F2082F" w:rsidP="00190976">
            <w:pPr>
              <w:spacing w:after="0"/>
              <w:rPr>
                <w:sz w:val="18"/>
                <w:szCs w:val="18"/>
                <w:lang w:val="en-GB"/>
              </w:rPr>
            </w:pPr>
            <w:r>
              <w:rPr>
                <w:sz w:val="18"/>
                <w:szCs w:val="18"/>
              </w:rPr>
              <w:t>AWGN</w:t>
            </w:r>
          </w:p>
        </w:tc>
        <w:tc>
          <w:tcPr>
            <w:tcW w:w="2835" w:type="dxa"/>
            <w:shd w:val="clear" w:color="auto" w:fill="auto"/>
          </w:tcPr>
          <w:p w14:paraId="15D67292" w14:textId="77777777" w:rsidR="00F2082F" w:rsidRPr="00F2082F" w:rsidRDefault="00F2082F" w:rsidP="00190976">
            <w:pPr>
              <w:spacing w:after="0"/>
              <w:rPr>
                <w:sz w:val="18"/>
                <w:szCs w:val="18"/>
              </w:rPr>
            </w:pPr>
            <w:r w:rsidRPr="00F2082F">
              <w:rPr>
                <w:sz w:val="18"/>
                <w:szCs w:val="18"/>
              </w:rPr>
              <w:t>Core requirements in section 5.6.4. which is also rely on UE’s processing capability to be verified. UE reports PRS RSRP within required delay with reduced number of samples</w:t>
            </w:r>
          </w:p>
        </w:tc>
        <w:tc>
          <w:tcPr>
            <w:tcW w:w="1554" w:type="dxa"/>
          </w:tcPr>
          <w:p w14:paraId="5EF60BED" w14:textId="77777777" w:rsidR="00F2082F" w:rsidRPr="00F2082F" w:rsidRDefault="00F2082F" w:rsidP="00190976">
            <w:pPr>
              <w:spacing w:after="0"/>
              <w:rPr>
                <w:sz w:val="18"/>
                <w:szCs w:val="18"/>
              </w:rPr>
            </w:pPr>
          </w:p>
        </w:tc>
      </w:tr>
    </w:tbl>
    <w:p w14:paraId="1598E0F2" w14:textId="77777777" w:rsidR="00F2082F" w:rsidRDefault="00F2082F" w:rsidP="00F2082F"/>
    <w:p w14:paraId="24FA687A" w14:textId="77777777" w:rsidR="00F2082F" w:rsidRDefault="00F2082F" w:rsidP="00F2082F">
      <w:pPr>
        <w:pStyle w:val="BodyText"/>
        <w:jc w:val="center"/>
        <w:rPr>
          <w:rFonts w:cstheme="minorHAnsi"/>
          <w:b/>
          <w:bCs/>
        </w:rPr>
      </w:pPr>
    </w:p>
    <w:p w14:paraId="4BC6D181" w14:textId="77777777" w:rsidR="0007133D" w:rsidRPr="0007133D" w:rsidRDefault="0007133D"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47B2D5D7" w:rsidR="00D160EA" w:rsidRPr="00D160EA" w:rsidRDefault="00D160EA" w:rsidP="00873320">
      <w:pPr>
        <w:numPr>
          <w:ilvl w:val="0"/>
          <w:numId w:val="1"/>
        </w:numPr>
        <w:spacing w:after="200" w:line="276" w:lineRule="auto"/>
        <w:rPr>
          <w:rFonts w:cstheme="minorHAnsi"/>
          <w:bCs/>
          <w:lang w:eastAsia="ko-KR"/>
        </w:rPr>
      </w:pPr>
      <w:r w:rsidRPr="007F29A6">
        <w:rPr>
          <w:rFonts w:cstheme="minorHAnsi"/>
        </w:rPr>
        <w:t>R4-2</w:t>
      </w:r>
      <w:r w:rsidR="00E45F21">
        <w:rPr>
          <w:rFonts w:cstheme="minorHAnsi"/>
        </w:rPr>
        <w:t>206779</w:t>
      </w:r>
    </w:p>
    <w:p w14:paraId="7AEEE21E" w14:textId="1D3EC7EE"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sidR="00E45F21">
        <w:rPr>
          <w:rFonts w:cstheme="minorHAnsi"/>
          <w:bCs/>
          <w:lang w:eastAsia="ko-KR"/>
        </w:rPr>
        <w:t>7</w:t>
      </w:r>
      <w:r w:rsidRPr="00D15202">
        <w:rPr>
          <w:rFonts w:cstheme="minorHAnsi"/>
          <w:bCs/>
          <w:lang w:eastAsia="ko-KR"/>
        </w:rPr>
        <w:t>.</w:t>
      </w:r>
      <w:r w:rsidR="00953FB1">
        <w:rPr>
          <w:rFonts w:cstheme="minorHAnsi"/>
          <w:bCs/>
          <w:lang w:eastAsia="ko-KR"/>
        </w:rPr>
        <w:t>5</w:t>
      </w:r>
      <w:r w:rsidRPr="00D15202">
        <w:rPr>
          <w:rFonts w:cstheme="minorHAnsi"/>
          <w:bCs/>
          <w:lang w:eastAsia="ko-KR"/>
        </w:rPr>
        <w:t>.0: "NR: Requirements for support of radio resource management "</w:t>
      </w:r>
    </w:p>
    <w:p w14:paraId="2D581486" w14:textId="77777777" w:rsidR="008068A1" w:rsidRDefault="008068A1" w:rsidP="008068A1">
      <w:pPr>
        <w:spacing w:after="200" w:line="276" w:lineRule="auto"/>
        <w:rPr>
          <w:rFonts w:cstheme="minorHAnsi"/>
          <w:bCs/>
          <w:lang w:eastAsia="ko-KR"/>
        </w:rPr>
      </w:pPr>
    </w:p>
    <w:sectPr w:rsidR="008068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EEAA" w14:textId="77777777" w:rsidR="002D659D" w:rsidRDefault="002D659D">
      <w:r>
        <w:separator/>
      </w:r>
    </w:p>
  </w:endnote>
  <w:endnote w:type="continuationSeparator" w:id="0">
    <w:p w14:paraId="34A00169" w14:textId="77777777" w:rsidR="002D659D" w:rsidRDefault="002D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0FB9" w14:textId="77777777" w:rsidR="002D659D" w:rsidRDefault="002D659D">
      <w:r>
        <w:separator/>
      </w:r>
    </w:p>
  </w:footnote>
  <w:footnote w:type="continuationSeparator" w:id="0">
    <w:p w14:paraId="00C4261A" w14:textId="77777777" w:rsidR="002D659D" w:rsidRDefault="002D6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7D164B"/>
    <w:multiLevelType w:val="hybridMultilevel"/>
    <w:tmpl w:val="653622CC"/>
    <w:lvl w:ilvl="0" w:tplc="FA62175A">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Intel Clear" w:hAnsi="Intel Clear" w:hint="default"/>
        <w:lang w:val="en-GB"/>
      </w:rPr>
    </w:lvl>
    <w:lvl w:ilvl="2" w:tplc="FFFFFFFF">
      <w:start w:val="1"/>
      <w:numFmt w:val="bullet"/>
      <w:lvlText w:val=""/>
      <w:lvlJc w:val="left"/>
      <w:pPr>
        <w:tabs>
          <w:tab w:val="num" w:pos="2160"/>
        </w:tabs>
        <w:ind w:left="2160" w:hanging="360"/>
      </w:pPr>
      <w:rPr>
        <w:rFonts w:ascii="Wingdings" w:hAnsi="Wingdings" w:hint="default"/>
        <w:lang w:val="en-GB"/>
      </w:rPr>
    </w:lvl>
    <w:lvl w:ilvl="3" w:tplc="F0F0D254">
      <w:numFmt w:val="bullet"/>
      <w:lvlText w:val="-"/>
      <w:lvlJc w:val="left"/>
      <w:pPr>
        <w:tabs>
          <w:tab w:val="num" w:pos="2880"/>
        </w:tabs>
        <w:ind w:left="2880" w:hanging="360"/>
      </w:pPr>
      <w:rPr>
        <w:rFonts w:ascii="Intel Clear" w:eastAsia="Batang" w:hAnsi="Intel Clear" w:cs="Intel Clear" w:hint="default"/>
      </w:rPr>
    </w:lvl>
    <w:lvl w:ilvl="4" w:tplc="FFFFFFFF">
      <w:start w:val="1"/>
      <w:numFmt w:val="bullet"/>
      <w:lvlText w:val="»"/>
      <w:lvlJc w:val="left"/>
      <w:pPr>
        <w:tabs>
          <w:tab w:val="num" w:pos="3600"/>
        </w:tabs>
        <w:ind w:left="3600" w:hanging="360"/>
      </w:pPr>
      <w:rPr>
        <w:rFonts w:ascii="Intel Clear" w:hAnsi="Intel Clear" w:hint="default"/>
      </w:rPr>
    </w:lvl>
    <w:lvl w:ilvl="5" w:tplc="FFFFFFFF">
      <w:start w:val="1"/>
      <w:numFmt w:val="bullet"/>
      <w:lvlText w:val=""/>
      <w:lvlJc w:val="left"/>
      <w:pPr>
        <w:tabs>
          <w:tab w:val="num" w:pos="4320"/>
        </w:tabs>
        <w:ind w:left="4320" w:hanging="360"/>
      </w:pPr>
      <w:rPr>
        <w:rFonts w:ascii="Wingdings" w:hAnsi="Wingdings" w:hint="default"/>
      </w:rPr>
    </w:lvl>
    <w:lvl w:ilvl="6" w:tplc="6D56E4CA">
      <w:start w:val="1"/>
      <w:numFmt w:val="bullet"/>
      <w:lvlText w:val="•"/>
      <w:lvlJc w:val="left"/>
      <w:pPr>
        <w:tabs>
          <w:tab w:val="num" w:pos="5040"/>
        </w:tabs>
        <w:ind w:left="5040" w:hanging="360"/>
      </w:pPr>
      <w:rPr>
        <w:rFonts w:ascii="Arial" w:hAnsi="Arial" w:hint="default"/>
      </w:rPr>
    </w:lvl>
    <w:lvl w:ilvl="7" w:tplc="EB7A3360">
      <w:start w:val="1"/>
      <w:numFmt w:val="bullet"/>
      <w:lvlText w:val=""/>
      <w:lvlJc w:val="left"/>
      <w:pPr>
        <w:ind w:left="5760" w:hanging="360"/>
      </w:pPr>
      <w:rPr>
        <w:rFonts w:ascii="Symbol" w:eastAsia="Times New Roman" w:hAnsi="Symbol" w:cs="Intel Clear"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62CEA"/>
    <w:multiLevelType w:val="hybridMultilevel"/>
    <w:tmpl w:val="6DA8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4E166CE"/>
    <w:multiLevelType w:val="hybridMultilevel"/>
    <w:tmpl w:val="917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CE6F1E"/>
    <w:multiLevelType w:val="hybridMultilevel"/>
    <w:tmpl w:val="2B223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8"/>
  </w:num>
  <w:num w:numId="8">
    <w:abstractNumId w:val="10"/>
  </w:num>
  <w:num w:numId="9">
    <w:abstractNumId w:val="36"/>
  </w:num>
  <w:num w:numId="10">
    <w:abstractNumId w:val="15"/>
  </w:num>
  <w:num w:numId="11">
    <w:abstractNumId w:val="21"/>
  </w:num>
  <w:num w:numId="12">
    <w:abstractNumId w:val="9"/>
  </w:num>
  <w:num w:numId="13">
    <w:abstractNumId w:val="17"/>
  </w:num>
  <w:num w:numId="14">
    <w:abstractNumId w:val="34"/>
  </w:num>
  <w:num w:numId="15">
    <w:abstractNumId w:val="26"/>
  </w:num>
  <w:num w:numId="16">
    <w:abstractNumId w:val="20"/>
  </w:num>
  <w:num w:numId="17">
    <w:abstractNumId w:val="5"/>
  </w:num>
  <w:num w:numId="18">
    <w:abstractNumId w:val="23"/>
  </w:num>
  <w:num w:numId="19">
    <w:abstractNumId w:val="24"/>
  </w:num>
  <w:num w:numId="20">
    <w:abstractNumId w:val="2"/>
  </w:num>
  <w:num w:numId="21">
    <w:abstractNumId w:val="0"/>
  </w:num>
  <w:num w:numId="22">
    <w:abstractNumId w:val="16"/>
  </w:num>
  <w:num w:numId="23">
    <w:abstractNumId w:val="35"/>
  </w:num>
  <w:num w:numId="24">
    <w:abstractNumId w:val="8"/>
  </w:num>
  <w:num w:numId="25">
    <w:abstractNumId w:val="27"/>
  </w:num>
  <w:num w:numId="26">
    <w:abstractNumId w:val="28"/>
  </w:num>
  <w:num w:numId="27">
    <w:abstractNumId w:val="3"/>
  </w:num>
  <w:num w:numId="28">
    <w:abstractNumId w:val="14"/>
  </w:num>
  <w:num w:numId="29">
    <w:abstractNumId w:val="13"/>
  </w:num>
  <w:num w:numId="30">
    <w:abstractNumId w:val="19"/>
  </w:num>
  <w:num w:numId="31">
    <w:abstractNumId w:val="7"/>
  </w:num>
  <w:num w:numId="32">
    <w:abstractNumId w:val="32"/>
  </w:num>
  <w:num w:numId="33">
    <w:abstractNumId w:val="1"/>
  </w:num>
  <w:num w:numId="34">
    <w:abstractNumId w:val="25"/>
  </w:num>
  <w:num w:numId="35">
    <w:abstractNumId w:val="11"/>
  </w:num>
  <w:num w:numId="36">
    <w:abstractNumId w:val="4"/>
  </w:num>
  <w:num w:numId="37">
    <w:abstractNumId w:val="30"/>
  </w:num>
  <w:num w:numId="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F7"/>
    <w:rsid w:val="0000162C"/>
    <w:rsid w:val="0000199E"/>
    <w:rsid w:val="00001E20"/>
    <w:rsid w:val="00002245"/>
    <w:rsid w:val="00002260"/>
    <w:rsid w:val="00002392"/>
    <w:rsid w:val="0000280B"/>
    <w:rsid w:val="000028BD"/>
    <w:rsid w:val="00002D49"/>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4AA"/>
    <w:rsid w:val="000258B6"/>
    <w:rsid w:val="00025D24"/>
    <w:rsid w:val="0002622D"/>
    <w:rsid w:val="00026707"/>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6DF"/>
    <w:rsid w:val="00052828"/>
    <w:rsid w:val="000528A2"/>
    <w:rsid w:val="000528F0"/>
    <w:rsid w:val="00052AD9"/>
    <w:rsid w:val="00053131"/>
    <w:rsid w:val="00053676"/>
    <w:rsid w:val="000536DE"/>
    <w:rsid w:val="00053BE5"/>
    <w:rsid w:val="000546C1"/>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33D"/>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4FBF"/>
    <w:rsid w:val="00085612"/>
    <w:rsid w:val="00085DD0"/>
    <w:rsid w:val="000863AB"/>
    <w:rsid w:val="00086803"/>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3BC"/>
    <w:rsid w:val="0014248A"/>
    <w:rsid w:val="001428CA"/>
    <w:rsid w:val="00143447"/>
    <w:rsid w:val="0014376F"/>
    <w:rsid w:val="001441A2"/>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8C0"/>
    <w:rsid w:val="001669F1"/>
    <w:rsid w:val="001670EA"/>
    <w:rsid w:val="001674A0"/>
    <w:rsid w:val="001679ED"/>
    <w:rsid w:val="00167C79"/>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4F8"/>
    <w:rsid w:val="00186AD6"/>
    <w:rsid w:val="00186F4F"/>
    <w:rsid w:val="00186F8A"/>
    <w:rsid w:val="001909E0"/>
    <w:rsid w:val="00190D94"/>
    <w:rsid w:val="001915F9"/>
    <w:rsid w:val="001918F8"/>
    <w:rsid w:val="00191A50"/>
    <w:rsid w:val="001921BB"/>
    <w:rsid w:val="0019276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4A2"/>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9EB"/>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B57"/>
    <w:rsid w:val="001D4F9E"/>
    <w:rsid w:val="001D5531"/>
    <w:rsid w:val="001D5DA0"/>
    <w:rsid w:val="001D5DE8"/>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132"/>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988"/>
    <w:rsid w:val="002C2C19"/>
    <w:rsid w:val="002C3C8A"/>
    <w:rsid w:val="002C4BFE"/>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659D"/>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89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35D"/>
    <w:rsid w:val="0038752C"/>
    <w:rsid w:val="00387605"/>
    <w:rsid w:val="00387844"/>
    <w:rsid w:val="00387C5F"/>
    <w:rsid w:val="00387D9F"/>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25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A31"/>
    <w:rsid w:val="00451C6F"/>
    <w:rsid w:val="00451D4B"/>
    <w:rsid w:val="00452619"/>
    <w:rsid w:val="004526D4"/>
    <w:rsid w:val="00452DAB"/>
    <w:rsid w:val="00452E29"/>
    <w:rsid w:val="00453341"/>
    <w:rsid w:val="00453A40"/>
    <w:rsid w:val="00453D70"/>
    <w:rsid w:val="00454437"/>
    <w:rsid w:val="004546B4"/>
    <w:rsid w:val="00455D25"/>
    <w:rsid w:val="00455D8B"/>
    <w:rsid w:val="00455D9D"/>
    <w:rsid w:val="00455DA0"/>
    <w:rsid w:val="00455DC6"/>
    <w:rsid w:val="00456316"/>
    <w:rsid w:val="004567B7"/>
    <w:rsid w:val="0045783E"/>
    <w:rsid w:val="00460099"/>
    <w:rsid w:val="00460D44"/>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4C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6D49"/>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733"/>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C2E"/>
    <w:rsid w:val="00535E21"/>
    <w:rsid w:val="005364AF"/>
    <w:rsid w:val="005368DE"/>
    <w:rsid w:val="00537CBB"/>
    <w:rsid w:val="00540BBE"/>
    <w:rsid w:val="00540E90"/>
    <w:rsid w:val="00541403"/>
    <w:rsid w:val="0054246B"/>
    <w:rsid w:val="005424D2"/>
    <w:rsid w:val="00542875"/>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1E11"/>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D3"/>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18D"/>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1F2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76"/>
    <w:rsid w:val="0065002A"/>
    <w:rsid w:val="006501FF"/>
    <w:rsid w:val="0065205B"/>
    <w:rsid w:val="00652518"/>
    <w:rsid w:val="006526CD"/>
    <w:rsid w:val="006536C7"/>
    <w:rsid w:val="0065418C"/>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1BF2"/>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68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93D"/>
    <w:rsid w:val="006A5FF7"/>
    <w:rsid w:val="006A6C06"/>
    <w:rsid w:val="006A73B3"/>
    <w:rsid w:val="006A7854"/>
    <w:rsid w:val="006A7FDB"/>
    <w:rsid w:val="006B033A"/>
    <w:rsid w:val="006B04B6"/>
    <w:rsid w:val="006B0634"/>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27A"/>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6F50"/>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4E0"/>
    <w:rsid w:val="00724849"/>
    <w:rsid w:val="007253FE"/>
    <w:rsid w:val="0072588E"/>
    <w:rsid w:val="00726200"/>
    <w:rsid w:val="00726344"/>
    <w:rsid w:val="00726439"/>
    <w:rsid w:val="007264E5"/>
    <w:rsid w:val="007269C5"/>
    <w:rsid w:val="00726C1B"/>
    <w:rsid w:val="00726C6F"/>
    <w:rsid w:val="00726CF5"/>
    <w:rsid w:val="00727DF5"/>
    <w:rsid w:val="00730BDF"/>
    <w:rsid w:val="00731698"/>
    <w:rsid w:val="0073187A"/>
    <w:rsid w:val="00731F3E"/>
    <w:rsid w:val="00732D00"/>
    <w:rsid w:val="00733392"/>
    <w:rsid w:val="0073413F"/>
    <w:rsid w:val="007347B2"/>
    <w:rsid w:val="00734B39"/>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1EE"/>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34E"/>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779E3"/>
    <w:rsid w:val="00780077"/>
    <w:rsid w:val="007808BA"/>
    <w:rsid w:val="0078134E"/>
    <w:rsid w:val="00781C8C"/>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100"/>
    <w:rsid w:val="007A1614"/>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8A1"/>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1759"/>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045"/>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22"/>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072F4"/>
    <w:rsid w:val="0091019E"/>
    <w:rsid w:val="00910AFF"/>
    <w:rsid w:val="00910E08"/>
    <w:rsid w:val="0091108B"/>
    <w:rsid w:val="00911609"/>
    <w:rsid w:val="00911DA3"/>
    <w:rsid w:val="009123A5"/>
    <w:rsid w:val="0091294E"/>
    <w:rsid w:val="009132E6"/>
    <w:rsid w:val="00913834"/>
    <w:rsid w:val="00913E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269"/>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3FB1"/>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6629"/>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1B0"/>
    <w:rsid w:val="009A0D0C"/>
    <w:rsid w:val="009A0DB0"/>
    <w:rsid w:val="009A1D73"/>
    <w:rsid w:val="009A1F15"/>
    <w:rsid w:val="009A2207"/>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5A9"/>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466"/>
    <w:rsid w:val="00A155CB"/>
    <w:rsid w:val="00A15BBF"/>
    <w:rsid w:val="00A16419"/>
    <w:rsid w:val="00A16C05"/>
    <w:rsid w:val="00A17410"/>
    <w:rsid w:val="00A17CBF"/>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4DC"/>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857"/>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68B3"/>
    <w:rsid w:val="00A67187"/>
    <w:rsid w:val="00A6753A"/>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E7C20"/>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05B"/>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4A29"/>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1A"/>
    <w:rsid w:val="00B4132E"/>
    <w:rsid w:val="00B416AE"/>
    <w:rsid w:val="00B41F22"/>
    <w:rsid w:val="00B4213D"/>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7C3"/>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2A"/>
    <w:rsid w:val="00C101B6"/>
    <w:rsid w:val="00C10381"/>
    <w:rsid w:val="00C10886"/>
    <w:rsid w:val="00C10C69"/>
    <w:rsid w:val="00C1200B"/>
    <w:rsid w:val="00C123F8"/>
    <w:rsid w:val="00C1269B"/>
    <w:rsid w:val="00C12A26"/>
    <w:rsid w:val="00C12D40"/>
    <w:rsid w:val="00C12E10"/>
    <w:rsid w:val="00C12EBA"/>
    <w:rsid w:val="00C13AA8"/>
    <w:rsid w:val="00C14C3D"/>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504"/>
    <w:rsid w:val="00C26918"/>
    <w:rsid w:val="00C26B37"/>
    <w:rsid w:val="00C26D4D"/>
    <w:rsid w:val="00C26D51"/>
    <w:rsid w:val="00C26E8C"/>
    <w:rsid w:val="00C27FF2"/>
    <w:rsid w:val="00C306DF"/>
    <w:rsid w:val="00C30B6C"/>
    <w:rsid w:val="00C31487"/>
    <w:rsid w:val="00C31BA6"/>
    <w:rsid w:val="00C342F0"/>
    <w:rsid w:val="00C34A0E"/>
    <w:rsid w:val="00C3550C"/>
    <w:rsid w:val="00C359F1"/>
    <w:rsid w:val="00C35D24"/>
    <w:rsid w:val="00C35E7A"/>
    <w:rsid w:val="00C3623E"/>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232"/>
    <w:rsid w:val="00C47732"/>
    <w:rsid w:val="00C47A87"/>
    <w:rsid w:val="00C47DD2"/>
    <w:rsid w:val="00C500FF"/>
    <w:rsid w:val="00C504C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5D24"/>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2BE2"/>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8FF"/>
    <w:rsid w:val="00CF4A93"/>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3ADA"/>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9C6"/>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24B4"/>
    <w:rsid w:val="00D634F6"/>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878F4"/>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A3E"/>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5F5"/>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1E0"/>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1B3"/>
    <w:rsid w:val="00DE06E0"/>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C95"/>
    <w:rsid w:val="00DE7E37"/>
    <w:rsid w:val="00DE7E98"/>
    <w:rsid w:val="00DE7F7A"/>
    <w:rsid w:val="00DF0186"/>
    <w:rsid w:val="00DF032F"/>
    <w:rsid w:val="00DF07A2"/>
    <w:rsid w:val="00DF0F31"/>
    <w:rsid w:val="00DF0FAA"/>
    <w:rsid w:val="00DF146E"/>
    <w:rsid w:val="00DF15B6"/>
    <w:rsid w:val="00DF2C70"/>
    <w:rsid w:val="00DF3DD5"/>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2F3"/>
    <w:rsid w:val="00E23913"/>
    <w:rsid w:val="00E23ADE"/>
    <w:rsid w:val="00E241C1"/>
    <w:rsid w:val="00E247A7"/>
    <w:rsid w:val="00E24882"/>
    <w:rsid w:val="00E250FD"/>
    <w:rsid w:val="00E26FBB"/>
    <w:rsid w:val="00E27100"/>
    <w:rsid w:val="00E27D56"/>
    <w:rsid w:val="00E27F0D"/>
    <w:rsid w:val="00E30DC2"/>
    <w:rsid w:val="00E313CC"/>
    <w:rsid w:val="00E3151B"/>
    <w:rsid w:val="00E3165F"/>
    <w:rsid w:val="00E317C2"/>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5F21"/>
    <w:rsid w:val="00E463C1"/>
    <w:rsid w:val="00E4690E"/>
    <w:rsid w:val="00E46F4C"/>
    <w:rsid w:val="00E474A8"/>
    <w:rsid w:val="00E47B44"/>
    <w:rsid w:val="00E502C8"/>
    <w:rsid w:val="00E505D7"/>
    <w:rsid w:val="00E50849"/>
    <w:rsid w:val="00E512A5"/>
    <w:rsid w:val="00E51D7A"/>
    <w:rsid w:val="00E52001"/>
    <w:rsid w:val="00E5260F"/>
    <w:rsid w:val="00E52B8E"/>
    <w:rsid w:val="00E5320A"/>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616C"/>
    <w:rsid w:val="00E762EF"/>
    <w:rsid w:val="00E77ADF"/>
    <w:rsid w:val="00E77D08"/>
    <w:rsid w:val="00E801DB"/>
    <w:rsid w:val="00E80237"/>
    <w:rsid w:val="00E80702"/>
    <w:rsid w:val="00E80A2F"/>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0CD"/>
    <w:rsid w:val="00EA3370"/>
    <w:rsid w:val="00EA34B3"/>
    <w:rsid w:val="00EA3CEB"/>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4E7E"/>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4B1A"/>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5B0"/>
    <w:rsid w:val="00EE5D6C"/>
    <w:rsid w:val="00EE5FD5"/>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5BFB"/>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082F"/>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423B"/>
    <w:rsid w:val="00F343E8"/>
    <w:rsid w:val="00F349F2"/>
    <w:rsid w:val="00F36475"/>
    <w:rsid w:val="00F3680A"/>
    <w:rsid w:val="00F37392"/>
    <w:rsid w:val="00F3787B"/>
    <w:rsid w:val="00F37B13"/>
    <w:rsid w:val="00F401B1"/>
    <w:rsid w:val="00F409FA"/>
    <w:rsid w:val="00F40A10"/>
    <w:rsid w:val="00F41F34"/>
    <w:rsid w:val="00F41F96"/>
    <w:rsid w:val="00F42022"/>
    <w:rsid w:val="00F42AEA"/>
    <w:rsid w:val="00F43037"/>
    <w:rsid w:val="00F43148"/>
    <w:rsid w:val="00F4331A"/>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236"/>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1A5A"/>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7C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86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7C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2B42F-14BB-4254-93FD-A8128931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997</Words>
  <Characters>5521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6505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2022-04-25T02:28:00Z</dcterms:created>
  <dcterms:modified xsi:type="dcterms:W3CDTF">2022-04-25T02:39:00Z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